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6630AA29"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BD77E4">
        <w:rPr>
          <w:rFonts w:ascii="Times New Roman" w:eastAsia="Times New Roman" w:hAnsi="Times New Roman" w:cs="Times New Roman"/>
          <w:sz w:val="24"/>
          <w:szCs w:val="24"/>
          <w:lang w:eastAsia="ar-SA"/>
        </w:rPr>
        <w:t xml:space="preserve">Приказ </w:t>
      </w:r>
      <w:r w:rsidR="003816D0" w:rsidRPr="00BD77E4">
        <w:rPr>
          <w:rFonts w:ascii="Times New Roman" w:eastAsia="Times New Roman" w:hAnsi="Times New Roman" w:cs="Times New Roman"/>
          <w:sz w:val="24"/>
          <w:szCs w:val="24"/>
          <w:lang w:eastAsia="ar-SA"/>
        </w:rPr>
        <w:t>№</w:t>
      </w:r>
      <w:r w:rsidR="007E58CD" w:rsidRPr="00BD77E4">
        <w:rPr>
          <w:rFonts w:ascii="Times New Roman" w:eastAsia="Times New Roman" w:hAnsi="Times New Roman" w:cs="Times New Roman"/>
          <w:sz w:val="24"/>
          <w:szCs w:val="24"/>
          <w:lang w:eastAsia="ar-SA"/>
        </w:rPr>
        <w:t xml:space="preserve"> </w:t>
      </w:r>
      <w:r w:rsidR="00A141B5">
        <w:rPr>
          <w:rFonts w:ascii="Times New Roman" w:eastAsia="Times New Roman" w:hAnsi="Times New Roman" w:cs="Times New Roman"/>
          <w:sz w:val="24"/>
          <w:szCs w:val="24"/>
          <w:lang w:eastAsia="ar-SA"/>
        </w:rPr>
        <w:t>321</w:t>
      </w:r>
      <w:r w:rsidR="008A6B15" w:rsidRPr="00A5216A">
        <w:rPr>
          <w:rFonts w:ascii="Times New Roman" w:eastAsia="Times New Roman" w:hAnsi="Times New Roman" w:cs="Times New Roman"/>
          <w:sz w:val="24"/>
          <w:szCs w:val="24"/>
          <w:lang w:eastAsia="ar-SA"/>
        </w:rPr>
        <w:t>-</w:t>
      </w:r>
      <w:r w:rsidR="00B43E3A" w:rsidRPr="00A5216A">
        <w:rPr>
          <w:rFonts w:ascii="Times New Roman" w:eastAsia="Times New Roman" w:hAnsi="Times New Roman" w:cs="Times New Roman"/>
          <w:sz w:val="24"/>
          <w:szCs w:val="24"/>
          <w:lang w:eastAsia="ar-SA"/>
        </w:rPr>
        <w:t>з</w:t>
      </w:r>
      <w:r w:rsidR="00AE04D0" w:rsidRPr="00BD77E4">
        <w:rPr>
          <w:rFonts w:ascii="Times New Roman" w:eastAsia="Times New Roman" w:hAnsi="Times New Roman" w:cs="Times New Roman"/>
          <w:sz w:val="24"/>
          <w:szCs w:val="24"/>
          <w:lang w:eastAsia="ar-SA"/>
        </w:rPr>
        <w:t xml:space="preserve"> от </w:t>
      </w:r>
      <w:r w:rsidR="00A141B5">
        <w:rPr>
          <w:rFonts w:ascii="Times New Roman" w:eastAsia="Times New Roman" w:hAnsi="Times New Roman" w:cs="Times New Roman"/>
          <w:sz w:val="24"/>
          <w:szCs w:val="24"/>
          <w:lang w:eastAsia="ar-SA"/>
        </w:rPr>
        <w:t>14</w:t>
      </w:r>
      <w:r w:rsidRPr="00BD77E4">
        <w:rPr>
          <w:rFonts w:ascii="Times New Roman" w:eastAsia="Times New Roman" w:hAnsi="Times New Roman" w:cs="Times New Roman"/>
          <w:sz w:val="24"/>
          <w:szCs w:val="24"/>
          <w:lang w:eastAsia="ar-SA"/>
        </w:rPr>
        <w:t>.</w:t>
      </w:r>
      <w:r w:rsidR="00A141B5">
        <w:rPr>
          <w:rFonts w:ascii="Times New Roman" w:eastAsia="Times New Roman" w:hAnsi="Times New Roman" w:cs="Times New Roman"/>
          <w:sz w:val="24"/>
          <w:szCs w:val="24"/>
          <w:lang w:eastAsia="ar-SA"/>
        </w:rPr>
        <w:t>09</w:t>
      </w:r>
      <w:r w:rsidRPr="00BD77E4">
        <w:rPr>
          <w:rFonts w:ascii="Times New Roman" w:eastAsia="Times New Roman" w:hAnsi="Times New Roman" w:cs="Times New Roman"/>
          <w:sz w:val="24"/>
          <w:szCs w:val="24"/>
          <w:lang w:eastAsia="ar-SA"/>
        </w:rPr>
        <w:t>.</w:t>
      </w:r>
      <w:r w:rsidR="006C3AEF" w:rsidRPr="00BD77E4">
        <w:rPr>
          <w:rFonts w:ascii="Times New Roman" w:eastAsia="Times New Roman" w:hAnsi="Times New Roman" w:cs="Times New Roman"/>
          <w:sz w:val="24"/>
          <w:szCs w:val="24"/>
          <w:lang w:eastAsia="ar-SA"/>
        </w:rPr>
        <w:t>201</w:t>
      </w:r>
      <w:r w:rsidR="0068602F" w:rsidRPr="00BD77E4">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F304F0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0F5C231"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1CE5B748"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r w:rsidR="006C3AEF" w:rsidRPr="00FB7681">
        <w:rPr>
          <w:rFonts w:ascii="Times New Roman" w:eastAsia="Times New Roman" w:hAnsi="Times New Roman" w:cs="Times New Roman"/>
          <w:sz w:val="24"/>
          <w:szCs w:val="24"/>
          <w:lang w:eastAsia="ar-SA"/>
        </w:rPr>
        <w:t>каб</w:t>
      </w:r>
      <w:r w:rsidR="00215218">
        <w:rPr>
          <w:rFonts w:ascii="Times New Roman" w:eastAsia="Times New Roman" w:hAnsi="Times New Roman" w:cs="Times New Roman"/>
          <w:sz w:val="24"/>
          <w:szCs w:val="24"/>
          <w:lang w:eastAsia="ar-SA"/>
        </w:rPr>
        <w:t>. 15</w:t>
      </w:r>
      <w:r w:rsidR="006C3AEF" w:rsidRPr="006C3AEF">
        <w:rPr>
          <w:rFonts w:ascii="Times New Roman" w:eastAsia="Times New Roman" w:hAnsi="Times New Roman" w:cs="Times New Roman"/>
          <w:sz w:val="24"/>
          <w:szCs w:val="24"/>
          <w:lang w:eastAsia="ar-SA"/>
        </w:rPr>
        <w:t xml:space="preserve"> (Центральное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3BCAFAE4"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AF2659">
        <w:rPr>
          <w:rFonts w:ascii="Times New Roman" w:eastAsia="Times New Roman" w:hAnsi="Times New Roman" w:cs="Times New Roman"/>
          <w:sz w:val="24"/>
          <w:szCs w:val="24"/>
          <w:lang w:eastAsia="ar-SA"/>
        </w:rPr>
        <w:t>3</w:t>
      </w:r>
      <w:r w:rsidRPr="00571645">
        <w:rPr>
          <w:rFonts w:ascii="Times New Roman" w:eastAsia="Times New Roman" w:hAnsi="Times New Roman" w:cs="Times New Roman"/>
          <w:sz w:val="24"/>
          <w:szCs w:val="24"/>
          <w:lang w:eastAsia="ar-SA"/>
        </w:rPr>
        <w:t>; 8 (953) 753 06 95.</w:t>
      </w:r>
    </w:p>
    <w:p w14:paraId="3F1044DF" w14:textId="67026392" w:rsidR="009B7AFA" w:rsidRPr="00540ED6"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r w:rsidR="00AF2659">
        <w:rPr>
          <w:rFonts w:ascii="Times New Roman" w:hAnsi="Times New Roman" w:cs="Times New Roman"/>
          <w:sz w:val="24"/>
          <w:szCs w:val="24"/>
          <w:lang w:val="en-US"/>
        </w:rPr>
        <w:t>santalovaov</w:t>
      </w:r>
      <w:r w:rsidR="00B9091C" w:rsidRPr="00B9091C">
        <w:rPr>
          <w:rFonts w:ascii="Times New Roman" w:hAnsi="Times New Roman" w:cs="Times New Roman"/>
          <w:sz w:val="24"/>
          <w:szCs w:val="24"/>
        </w:rPr>
        <w:t>@mures.ru</w:t>
      </w:r>
    </w:p>
    <w:p w14:paraId="416070D6" w14:textId="77777777" w:rsidR="000E00FB" w:rsidRPr="00571645"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45F6EFE8" w14:textId="5A72E37D"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39" w:name="OLE_LINK68"/>
      <w:bookmarkStart w:id="40" w:name="OLE_LINK67"/>
      <w:bookmarkStart w:id="41" w:name="OLE_LINK66"/>
      <w:bookmarkStart w:id="42" w:name="OLE_LINK65"/>
      <w:bookmarkStart w:id="43" w:name="OLE_LINK64"/>
      <w:r w:rsidRPr="00571645">
        <w:rPr>
          <w:lang w:eastAsia="ru-RU"/>
        </w:rPr>
        <w:t>Продукция</w:t>
      </w:r>
      <w:bookmarkEnd w:id="39"/>
      <w:bookmarkEnd w:id="40"/>
      <w:bookmarkEnd w:id="41"/>
      <w:bookmarkEnd w:id="42"/>
      <w:bookmarkEnd w:id="43"/>
      <w:r w:rsidR="00E80EAB" w:rsidRPr="00571645">
        <w:rPr>
          <w:lang w:eastAsia="ru-RU"/>
        </w:rPr>
        <w:t>, Това</w:t>
      </w:r>
      <w:r w:rsidR="00095E0B" w:rsidRPr="00571645">
        <w:rPr>
          <w:lang w:eastAsia="ru-RU"/>
        </w:rPr>
        <w:t>р</w:t>
      </w:r>
      <w:r w:rsidRPr="00571645">
        <w:rPr>
          <w:lang w:eastAsia="ru-RU"/>
        </w:rPr>
        <w:t xml:space="preserve">). </w:t>
      </w:r>
    </w:p>
    <w:p w14:paraId="7CCD57C1" w14:textId="61B2C176"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1715DC" w:rsidRPr="001715DC">
        <w:t>1</w:t>
      </w:r>
      <w:r w:rsidR="00273F18">
        <w:t>00</w:t>
      </w:r>
      <w:r w:rsidR="00AF2659" w:rsidRPr="00AF2659">
        <w:t>0</w:t>
      </w:r>
      <w:r w:rsidR="009522D8" w:rsidRPr="00571645">
        <w:t xml:space="preserve"> </w:t>
      </w:r>
      <w:r w:rsidR="00A16DFB" w:rsidRPr="00571645">
        <w:rPr>
          <w:lang w:eastAsia="ru-RU"/>
        </w:rPr>
        <w:t>тонн</w:t>
      </w:r>
      <w:r w:rsidR="00183B44" w:rsidRPr="00571645">
        <w:rPr>
          <w:lang w:eastAsia="ru-RU"/>
        </w:rPr>
        <w:t>.</w:t>
      </w:r>
    </w:p>
    <w:p w14:paraId="4D767AF3" w14:textId="77777777" w:rsidR="00ED71EB" w:rsidRDefault="00183B44" w:rsidP="00EF2C83">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AF2659" w:rsidRPr="00AF2659">
        <w:rPr>
          <w:rFonts w:ascii="Times New Roman" w:eastAsia="Times New Roman" w:hAnsi="Times New Roman" w:cs="Times New Roman"/>
          <w:b/>
          <w:sz w:val="24"/>
          <w:szCs w:val="24"/>
          <w:lang w:eastAsia="ru-RU"/>
        </w:rPr>
        <w:t xml:space="preserve"> </w:t>
      </w:r>
      <w:r w:rsidR="00AF2659" w:rsidRPr="00AF2659">
        <w:rPr>
          <w:rFonts w:ascii="Times New Roman" w:eastAsia="Times New Roman" w:hAnsi="Times New Roman" w:cs="Times New Roman"/>
          <w:sz w:val="24"/>
          <w:szCs w:val="24"/>
          <w:lang w:eastAsia="ru-RU"/>
        </w:rPr>
        <w:t xml:space="preserve">38 800 000 (тридцать восемь миллионов восемьсот тысяч) рублей 00 копеек (38 800 руб./тонна). </w:t>
      </w:r>
    </w:p>
    <w:p w14:paraId="0C136263" w14:textId="03A1E8F5" w:rsidR="00EF2C83" w:rsidRPr="00BA296D" w:rsidRDefault="00AF2659" w:rsidP="00EF2C83">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2659">
        <w:rPr>
          <w:rFonts w:ascii="Times New Roman" w:eastAsia="Times New Roman" w:hAnsi="Times New Roman" w:cs="Times New Roman"/>
          <w:sz w:val="24"/>
          <w:szCs w:val="24"/>
          <w:lang w:eastAsia="ru-RU"/>
        </w:rPr>
        <w:t>Указанная цена включает в себя:</w:t>
      </w:r>
      <w:bookmarkStart w:id="44" w:name="_Hlk524706920"/>
      <w:r w:rsidR="00EF2C83">
        <w:rPr>
          <w:rFonts w:ascii="Times New Roman" w:eastAsia="Times New Roman" w:hAnsi="Times New Roman" w:cs="Times New Roman"/>
          <w:sz w:val="24"/>
          <w:szCs w:val="24"/>
          <w:lang w:eastAsia="ru-RU"/>
        </w:rPr>
        <w:t xml:space="preserve"> </w:t>
      </w:r>
      <w:bookmarkStart w:id="45" w:name="_Hlk524707722"/>
      <w:r w:rsidR="00072B48">
        <w:rPr>
          <w:rFonts w:ascii="Times New Roman" w:eastAsia="Times New Roman" w:hAnsi="Times New Roman" w:cs="Times New Roman"/>
          <w:sz w:val="24"/>
          <w:szCs w:val="24"/>
          <w:lang w:eastAsia="ar-SA"/>
        </w:rPr>
        <w:t>цена</w:t>
      </w:r>
      <w:r w:rsidR="00EF2C83" w:rsidRPr="00BA296D">
        <w:rPr>
          <w:rFonts w:ascii="Times New Roman" w:eastAsia="Times New Roman" w:hAnsi="Times New Roman" w:cs="Times New Roman"/>
          <w:sz w:val="24"/>
          <w:szCs w:val="24"/>
          <w:lang w:eastAsia="ar-SA"/>
        </w:rPr>
        <w:t xml:space="preserve"> Продукции на предприятии – изготовителе, все таможенные пошлины, налоги (включая НДС),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bookmarkEnd w:id="44"/>
    <w:bookmarkEnd w:id="45"/>
    <w:p w14:paraId="3DD0E7A8" w14:textId="59FE5BBC" w:rsidR="00447A64" w:rsidRDefault="00E1196B" w:rsidP="00AF26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891D8D" w:rsidRPr="00891D8D">
        <w:rPr>
          <w:rFonts w:ascii="Times New Roman" w:eastAsia="Times New Roman" w:hAnsi="Times New Roman" w:cs="Times New Roman"/>
          <w:sz w:val="24"/>
          <w:szCs w:val="24"/>
          <w:lang w:eastAsia="ru-RU"/>
        </w:rPr>
        <w:t>с момента подписания договора по 15.11.2018г. включительно в строгом соответствии с письменной заявкой Покупателя.</w:t>
      </w:r>
    </w:p>
    <w:p w14:paraId="59D7D8D1" w14:textId="1930AC5A" w:rsidR="00273F18" w:rsidRDefault="00E1196B" w:rsidP="00273F1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r w:rsidR="00891D8D" w:rsidRPr="00891D8D">
        <w:rPr>
          <w:rFonts w:ascii="Times New Roman" w:eastAsia="Times New Roman" w:hAnsi="Times New Roman" w:cs="Times New Roman"/>
          <w:sz w:val="24"/>
          <w:szCs w:val="24"/>
          <w:lang w:eastAsia="ru-RU"/>
        </w:rPr>
        <w:t>Мурманская область, котельная ЗАТО Заозерск, ул. Колышкина (далее по текст</w:t>
      </w:r>
      <w:r w:rsidR="00891D8D">
        <w:rPr>
          <w:rFonts w:ascii="Times New Roman" w:eastAsia="Times New Roman" w:hAnsi="Times New Roman" w:cs="Times New Roman"/>
          <w:sz w:val="24"/>
          <w:szCs w:val="24"/>
          <w:lang w:eastAsia="ru-RU"/>
        </w:rPr>
        <w:t>у – резервуар/склад Покупателя)</w:t>
      </w:r>
      <w:r w:rsidR="001715DC" w:rsidRPr="001715DC">
        <w:rPr>
          <w:rFonts w:ascii="Times New Roman" w:eastAsia="Times New Roman" w:hAnsi="Times New Roman" w:cs="Times New Roman"/>
          <w:sz w:val="24"/>
          <w:szCs w:val="24"/>
          <w:lang w:eastAsia="ru-RU"/>
        </w:rPr>
        <w:t>.</w:t>
      </w:r>
    </w:p>
    <w:p w14:paraId="558271DF" w14:textId="517CD1B9" w:rsidR="00107E46" w:rsidRDefault="00DB3720" w:rsidP="008E2BC9">
      <w:pPr>
        <w:widowControl w:val="0"/>
        <w:suppressAutoHyphens/>
        <w:spacing w:after="0" w:line="240" w:lineRule="auto"/>
        <w:ind w:firstLine="709"/>
        <w:jc w:val="both"/>
        <w:rPr>
          <w:rFonts w:ascii="Times New Roman" w:hAnsi="Times New Roman" w:cs="Times New Roman"/>
          <w:sz w:val="24"/>
          <w:szCs w:val="24"/>
        </w:rPr>
      </w:pPr>
      <w:bookmarkStart w:id="46" w:name="_Hlk524701965"/>
      <w:r w:rsidRPr="00BE4563">
        <w:rPr>
          <w:rFonts w:ascii="Times New Roman" w:hAnsi="Times New Roman" w:cs="Times New Roman"/>
          <w:b/>
          <w:color w:val="000000" w:themeColor="text1"/>
          <w:sz w:val="24"/>
          <w:szCs w:val="24"/>
        </w:rPr>
        <w:t>3.6.</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46"/>
      <w:r w:rsidR="00BE4563" w:rsidRPr="00BE4563">
        <w:rPr>
          <w:rFonts w:ascii="Times New Roman" w:eastAsia="Times New Roman" w:hAnsi="Times New Roman" w:cs="Times New Roman"/>
          <w:sz w:val="24"/>
          <w:szCs w:val="24"/>
          <w:lang w:eastAsia="ar-SA"/>
        </w:rPr>
        <w:t xml:space="preserve">Поставка осуществляется в строгом соответствии с письменной заявкой Покупателя на поставку Продукции. </w:t>
      </w:r>
      <w:r w:rsidR="008E2BC9" w:rsidRPr="00BE4563">
        <w:rPr>
          <w:rFonts w:ascii="Times New Roman" w:hAnsi="Times New Roman" w:cs="Times New Roman"/>
          <w:sz w:val="24"/>
          <w:szCs w:val="24"/>
        </w:rPr>
        <w:t>Страна происхождения Продукции указывается в п. 1.5.5. проекта Договора</w:t>
      </w:r>
      <w:r w:rsidR="004C7ADF" w:rsidRPr="00BE4563">
        <w:rPr>
          <w:rFonts w:ascii="Times New Roman" w:hAnsi="Times New Roman" w:cs="Times New Roman"/>
          <w:sz w:val="24"/>
          <w:szCs w:val="24"/>
        </w:rPr>
        <w:t>.</w:t>
      </w:r>
    </w:p>
    <w:p w14:paraId="5B942441" w14:textId="70BD38E3"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7615A7AE"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37CEA6A9"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w:t>
      </w:r>
    </w:p>
    <w:p w14:paraId="0DDC8354" w14:textId="77777777" w:rsidR="00891D8D" w:rsidRPr="00891D8D" w:rsidRDefault="00891D8D" w:rsidP="00891D8D">
      <w:pPr>
        <w:tabs>
          <w:tab w:val="num" w:pos="993"/>
        </w:tabs>
        <w:suppressAutoHyphens/>
        <w:spacing w:after="0" w:line="240" w:lineRule="auto"/>
        <w:ind w:firstLine="709"/>
        <w:jc w:val="both"/>
        <w:rPr>
          <w:rFonts w:ascii="Times New Roman" w:eastAsia="Times New Roman" w:hAnsi="Times New Roman" w:cs="Times New Roman"/>
          <w:sz w:val="24"/>
          <w:szCs w:val="24"/>
          <w:lang w:eastAsia="ar-SA"/>
        </w:rPr>
      </w:pPr>
      <w:r w:rsidRPr="00891D8D">
        <w:rPr>
          <w:rFonts w:ascii="Times New Roman" w:eastAsia="Times New Roman" w:hAnsi="Times New Roman" w:cs="Times New Roman"/>
          <w:sz w:val="24"/>
          <w:szCs w:val="24"/>
          <w:lang w:eastAsia="ar-SA"/>
        </w:rPr>
        <w:t xml:space="preserve">- </w:t>
      </w:r>
      <w:r w:rsidRPr="00891D8D">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891D8D">
        <w:rPr>
          <w:rFonts w:ascii="Times New Roman" w:eastAsia="Times New Roman" w:hAnsi="Times New Roman" w:cs="Times New Roman"/>
          <w:sz w:val="24"/>
          <w:szCs w:val="24"/>
          <w:lang w:eastAsia="ar-SA"/>
        </w:rPr>
        <w:t xml:space="preserve"> – не позднее 2 </w:t>
      </w:r>
      <w:r w:rsidRPr="00891D8D">
        <w:rPr>
          <w:rFonts w:ascii="Times New Roman" w:eastAsia="Times New Roman" w:hAnsi="Times New Roman" w:cs="Times New Roman"/>
          <w:sz w:val="24"/>
          <w:szCs w:val="24"/>
          <w:lang w:val="x-none" w:eastAsia="ar-SA"/>
        </w:rPr>
        <w:t>(</w:t>
      </w:r>
      <w:r w:rsidRPr="00891D8D">
        <w:rPr>
          <w:rFonts w:ascii="Times New Roman" w:eastAsia="Times New Roman" w:hAnsi="Times New Roman" w:cs="Times New Roman"/>
          <w:sz w:val="24"/>
          <w:szCs w:val="24"/>
          <w:lang w:eastAsia="ar-SA"/>
        </w:rPr>
        <w:t>Двух</w:t>
      </w:r>
      <w:r w:rsidRPr="00891D8D">
        <w:rPr>
          <w:rFonts w:ascii="Times New Roman" w:eastAsia="Times New Roman" w:hAnsi="Times New Roman" w:cs="Times New Roman"/>
          <w:sz w:val="24"/>
          <w:szCs w:val="24"/>
          <w:lang w:val="x-none" w:eastAsia="ar-SA"/>
        </w:rPr>
        <w:t>)</w:t>
      </w:r>
      <w:r w:rsidRPr="00891D8D">
        <w:rPr>
          <w:rFonts w:ascii="Times New Roman" w:eastAsia="Times New Roman" w:hAnsi="Times New Roman" w:cs="Times New Roman"/>
          <w:sz w:val="24"/>
          <w:szCs w:val="24"/>
          <w:lang w:eastAsia="ar-SA"/>
        </w:rPr>
        <w:t xml:space="preserve"> рабочих</w:t>
      </w:r>
      <w:r w:rsidRPr="00891D8D">
        <w:rPr>
          <w:rFonts w:ascii="Times New Roman" w:eastAsia="Times New Roman" w:hAnsi="Times New Roman" w:cs="Times New Roman"/>
          <w:sz w:val="24"/>
          <w:szCs w:val="24"/>
          <w:lang w:val="x-none" w:eastAsia="ar-SA"/>
        </w:rPr>
        <w:t xml:space="preserve"> дн</w:t>
      </w:r>
      <w:r w:rsidRPr="00891D8D">
        <w:rPr>
          <w:rFonts w:ascii="Times New Roman" w:eastAsia="Times New Roman" w:hAnsi="Times New Roman" w:cs="Times New Roman"/>
          <w:sz w:val="24"/>
          <w:szCs w:val="24"/>
          <w:lang w:eastAsia="ar-SA"/>
        </w:rPr>
        <w:t>ей</w:t>
      </w:r>
      <w:r w:rsidRPr="00891D8D">
        <w:rPr>
          <w:rFonts w:ascii="Times New Roman" w:eastAsia="Times New Roman" w:hAnsi="Times New Roman" w:cs="Times New Roman"/>
          <w:sz w:val="24"/>
          <w:szCs w:val="24"/>
          <w:lang w:val="x-none" w:eastAsia="ar-SA"/>
        </w:rPr>
        <w:t xml:space="preserve"> до </w:t>
      </w:r>
      <w:r w:rsidRPr="00891D8D">
        <w:rPr>
          <w:rFonts w:ascii="Times New Roman" w:eastAsia="Times New Roman" w:hAnsi="Times New Roman" w:cs="Times New Roman"/>
          <w:sz w:val="24"/>
          <w:szCs w:val="24"/>
          <w:lang w:eastAsia="ar-SA"/>
        </w:rPr>
        <w:t xml:space="preserve">даты </w:t>
      </w:r>
      <w:r w:rsidRPr="00891D8D">
        <w:rPr>
          <w:rFonts w:ascii="Times New Roman" w:eastAsia="Times New Roman" w:hAnsi="Times New Roman" w:cs="Times New Roman"/>
          <w:sz w:val="24"/>
          <w:szCs w:val="24"/>
          <w:lang w:val="x-none" w:eastAsia="ar-SA"/>
        </w:rPr>
        <w:t>поставки.</w:t>
      </w:r>
    </w:p>
    <w:p w14:paraId="5FA6F080" w14:textId="77777777" w:rsidR="00891D8D" w:rsidRPr="00891D8D" w:rsidRDefault="00891D8D" w:rsidP="00891D8D">
      <w:pPr>
        <w:suppressAutoHyphens/>
        <w:spacing w:after="0" w:line="240" w:lineRule="auto"/>
        <w:ind w:left="720"/>
        <w:jc w:val="both"/>
        <w:rPr>
          <w:rFonts w:ascii="Times New Roman" w:eastAsia="Times New Roman" w:hAnsi="Times New Roman" w:cs="Times New Roman"/>
          <w:sz w:val="24"/>
          <w:szCs w:val="24"/>
          <w:lang w:eastAsia="ar-SA"/>
        </w:rPr>
      </w:pPr>
      <w:r w:rsidRPr="00891D8D">
        <w:rPr>
          <w:rFonts w:ascii="Times New Roman" w:eastAsia="Times New Roman" w:hAnsi="Times New Roman" w:cs="Times New Roman"/>
          <w:sz w:val="24"/>
          <w:szCs w:val="24"/>
          <w:lang w:val="x-none" w:eastAsia="ar-SA"/>
        </w:rPr>
        <w:t xml:space="preserve">Заявка Покупателя </w:t>
      </w:r>
      <w:r w:rsidRPr="00891D8D">
        <w:rPr>
          <w:rFonts w:ascii="Times New Roman" w:eastAsia="Times New Roman" w:hAnsi="Times New Roman" w:cs="Times New Roman"/>
          <w:sz w:val="24"/>
          <w:szCs w:val="24"/>
          <w:lang w:eastAsia="ar-SA"/>
        </w:rPr>
        <w:t>может</w:t>
      </w:r>
      <w:r w:rsidRPr="00891D8D">
        <w:rPr>
          <w:rFonts w:ascii="Times New Roman" w:eastAsia="Times New Roman" w:hAnsi="Times New Roman" w:cs="Times New Roman"/>
          <w:sz w:val="24"/>
          <w:szCs w:val="24"/>
          <w:lang w:val="x-none" w:eastAsia="ar-SA"/>
        </w:rPr>
        <w:t xml:space="preserve"> содержать следующие сведения:</w:t>
      </w:r>
    </w:p>
    <w:p w14:paraId="2265472D"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t>- номер Договора, на основании которого делается заявка;</w:t>
      </w:r>
    </w:p>
    <w:p w14:paraId="226859AC"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t xml:space="preserve">- наименование </w:t>
      </w:r>
      <w:bookmarkStart w:id="47" w:name="OLE_LINK27"/>
      <w:bookmarkStart w:id="48" w:name="OLE_LINK26"/>
      <w:bookmarkStart w:id="49" w:name="OLE_LINK22"/>
      <w:r w:rsidRPr="00891D8D">
        <w:rPr>
          <w:rFonts w:ascii="Times New Roman" w:eastAsia="Times New Roman" w:hAnsi="Times New Roman" w:cs="Times New Roman"/>
          <w:sz w:val="24"/>
          <w:szCs w:val="24"/>
          <w:lang w:eastAsia="ru-RU"/>
        </w:rPr>
        <w:t>Продукции;</w:t>
      </w:r>
      <w:bookmarkEnd w:id="47"/>
      <w:bookmarkEnd w:id="48"/>
      <w:bookmarkEnd w:id="49"/>
    </w:p>
    <w:p w14:paraId="1844EA89"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t>- количество Продукции;</w:t>
      </w:r>
    </w:p>
    <w:p w14:paraId="26E65573"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6D68E1C9"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t>- способ поставки (вид транспортного средства);</w:t>
      </w:r>
    </w:p>
    <w:p w14:paraId="6BAAC105"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t xml:space="preserve">- срок поставки; </w:t>
      </w:r>
    </w:p>
    <w:p w14:paraId="10BBD754"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t xml:space="preserve">- особые отметки </w:t>
      </w:r>
      <w:r w:rsidRPr="00891D8D">
        <w:rPr>
          <w:rFonts w:ascii="Times New Roman" w:eastAsia="Times New Roman" w:hAnsi="Times New Roman" w:cs="Times New Roman"/>
          <w:i/>
          <w:sz w:val="24"/>
          <w:szCs w:val="24"/>
          <w:lang w:eastAsia="ru-RU"/>
        </w:rPr>
        <w:t>(в случае необходимости).</w:t>
      </w:r>
    </w:p>
    <w:p w14:paraId="11406465" w14:textId="77777777" w:rsidR="00891D8D" w:rsidRPr="00891D8D" w:rsidRDefault="00891D8D" w:rsidP="00891D8D">
      <w:pPr>
        <w:spacing w:after="0" w:line="240" w:lineRule="auto"/>
        <w:ind w:firstLine="708"/>
        <w:jc w:val="both"/>
        <w:rPr>
          <w:rFonts w:ascii="Times New Roman" w:eastAsia="Times New Roman" w:hAnsi="Times New Roman" w:cs="Times New Roman"/>
          <w:b/>
          <w:sz w:val="24"/>
          <w:szCs w:val="24"/>
          <w:lang w:eastAsia="ru-RU"/>
        </w:rPr>
      </w:pPr>
      <w:r w:rsidRPr="00891D8D">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497F3049" w14:textId="4C3E9771" w:rsidR="00A44E01"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14:paraId="19B46435"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lastRenderedPageBreak/>
        <w:t>Покупатель производит оплату Продукции в течение 30 (Тридцати) календарных дней с даты поставки Продукции</w:t>
      </w:r>
      <w:r w:rsidRPr="00891D8D">
        <w:rPr>
          <w:rFonts w:ascii="Times New Roman" w:eastAsia="Times New Roman" w:hAnsi="Times New Roman" w:cs="Times New Roman"/>
          <w:i/>
          <w:sz w:val="24"/>
          <w:szCs w:val="24"/>
          <w:lang w:eastAsia="ru-RU"/>
        </w:rPr>
        <w:t>.</w:t>
      </w:r>
      <w:r w:rsidRPr="00891D8D">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склад (эстакаду слива) / резервуар/склад, оплата Покупателем не производится.</w:t>
      </w:r>
    </w:p>
    <w:p w14:paraId="38750133" w14:textId="77777777" w:rsidR="00891D8D" w:rsidRPr="00891D8D" w:rsidRDefault="00891D8D" w:rsidP="00891D8D">
      <w:pPr>
        <w:spacing w:after="0" w:line="240" w:lineRule="auto"/>
        <w:ind w:firstLine="708"/>
        <w:jc w:val="both"/>
        <w:rPr>
          <w:rFonts w:ascii="Times New Roman" w:eastAsia="Times New Roman" w:hAnsi="Times New Roman" w:cs="Times New Roman"/>
          <w:sz w:val="24"/>
          <w:szCs w:val="24"/>
          <w:lang w:eastAsia="ru-RU"/>
        </w:rPr>
      </w:pPr>
      <w:r w:rsidRPr="00891D8D">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50" w:name="_Toc491095884"/>
      <w:bookmarkStart w:id="51" w:name="_Toc483316533"/>
      <w:bookmarkStart w:id="52" w:name="_Toc483302498"/>
      <w:bookmarkStart w:id="53" w:name="_Toc366762352"/>
      <w:bookmarkStart w:id="54" w:name="_Toc368061866"/>
      <w:bookmarkStart w:id="55" w:name="_Toc368062030"/>
      <w:bookmarkStart w:id="56" w:name="_Toc370824126"/>
      <w:bookmarkStart w:id="57" w:name="_Toc394314147"/>
      <w:bookmarkStart w:id="58" w:name="_Toc410044310"/>
      <w:bookmarkEnd w:id="33"/>
      <w:bookmarkEnd w:id="34"/>
      <w:bookmarkEnd w:id="35"/>
      <w:bookmarkEnd w:id="36"/>
      <w:bookmarkEnd w:id="37"/>
      <w:bookmarkEnd w:id="38"/>
    </w:p>
    <w:p w14:paraId="246F2F79" w14:textId="477F4814" w:rsidR="00F577DC" w:rsidRPr="00DB439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DB439A">
        <w:rPr>
          <w:rFonts w:ascii="Times New Roman" w:eastAsia="Times New Roman" w:hAnsi="Times New Roman" w:cs="Times New Roman"/>
          <w:b/>
          <w:sz w:val="24"/>
          <w:szCs w:val="26"/>
          <w:lang w:eastAsia="ar-SA"/>
        </w:rPr>
        <w:t xml:space="preserve">: </w:t>
      </w:r>
      <w:r w:rsidR="00B7351A" w:rsidRPr="00B7351A">
        <w:rPr>
          <w:rFonts w:ascii="Times New Roman" w:eastAsia="Times New Roman" w:hAnsi="Times New Roman" w:cs="Times New Roman"/>
          <w:b/>
          <w:sz w:val="24"/>
          <w:szCs w:val="26"/>
          <w:lang w:eastAsia="ar-SA"/>
        </w:rPr>
        <w:t>24</w:t>
      </w:r>
      <w:r w:rsidRPr="00B7351A">
        <w:rPr>
          <w:rFonts w:ascii="Times New Roman" w:eastAsia="Times New Roman" w:hAnsi="Times New Roman" w:cs="Times New Roman"/>
          <w:b/>
          <w:sz w:val="24"/>
          <w:szCs w:val="26"/>
          <w:lang w:eastAsia="ar-SA"/>
        </w:rPr>
        <w:t>.0</w:t>
      </w:r>
      <w:r w:rsidR="008E2BC9" w:rsidRPr="00B7351A">
        <w:rPr>
          <w:rFonts w:ascii="Times New Roman" w:eastAsia="Times New Roman" w:hAnsi="Times New Roman" w:cs="Times New Roman"/>
          <w:b/>
          <w:sz w:val="24"/>
          <w:szCs w:val="26"/>
          <w:lang w:eastAsia="ar-SA"/>
        </w:rPr>
        <w:t>9</w:t>
      </w:r>
      <w:r w:rsidRPr="00B7351A">
        <w:rPr>
          <w:rFonts w:ascii="Times New Roman" w:eastAsia="Times New Roman" w:hAnsi="Times New Roman" w:cs="Times New Roman"/>
          <w:b/>
          <w:sz w:val="24"/>
          <w:szCs w:val="26"/>
          <w:lang w:eastAsia="ar-SA"/>
        </w:rPr>
        <w:t xml:space="preserve">.2018 </w:t>
      </w:r>
      <w:r w:rsidRPr="00B7351A">
        <w:rPr>
          <w:rFonts w:ascii="Times New Roman" w:eastAsia="Times New Roman" w:hAnsi="Times New Roman" w:cs="Times New Roman"/>
          <w:bCs/>
          <w:sz w:val="24"/>
          <w:szCs w:val="26"/>
          <w:lang w:eastAsia="ar-SA"/>
        </w:rPr>
        <w:t>по адресу: г. Мурманск, ул. Свердлова, д. 39, корп.1, каб. 403.</w:t>
      </w:r>
      <w:bookmarkEnd w:id="50"/>
      <w:bookmarkEnd w:id="51"/>
      <w:bookmarkEnd w:id="52"/>
    </w:p>
    <w:p w14:paraId="587D0282" w14:textId="3D9C6EA9" w:rsidR="00F577DC" w:rsidRPr="00B7351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7351A">
        <w:rPr>
          <w:rFonts w:ascii="Times New Roman" w:eastAsia="Times New Roman" w:hAnsi="Times New Roman" w:cs="Times New Roman"/>
          <w:b/>
          <w:sz w:val="24"/>
          <w:szCs w:val="24"/>
          <w:lang w:eastAsia="ar-SA"/>
        </w:rPr>
        <w:t>Дата, время и место рассмотрения заявок</w:t>
      </w:r>
      <w:r w:rsidRPr="00B7351A">
        <w:rPr>
          <w:rFonts w:ascii="Times New Roman" w:eastAsia="Times New Roman" w:hAnsi="Times New Roman" w:cs="Times New Roman"/>
          <w:sz w:val="24"/>
          <w:szCs w:val="24"/>
          <w:lang w:eastAsia="ar-SA"/>
        </w:rPr>
        <w:t xml:space="preserve"> </w:t>
      </w:r>
      <w:r w:rsidRPr="00B7351A">
        <w:rPr>
          <w:rFonts w:ascii="Times New Roman" w:eastAsia="Times New Roman" w:hAnsi="Times New Roman" w:cs="Times New Roman"/>
          <w:b/>
          <w:sz w:val="24"/>
          <w:szCs w:val="24"/>
          <w:lang w:eastAsia="ar-SA"/>
        </w:rPr>
        <w:t>на участие в закупке:</w:t>
      </w:r>
      <w:r w:rsidRPr="00B7351A">
        <w:rPr>
          <w:rFonts w:ascii="Times New Roman" w:eastAsia="Times New Roman" w:hAnsi="Times New Roman" w:cs="Times New Roman"/>
          <w:sz w:val="24"/>
          <w:szCs w:val="24"/>
          <w:lang w:eastAsia="ar-SA"/>
        </w:rPr>
        <w:t xml:space="preserve"> </w:t>
      </w:r>
      <w:r w:rsidR="00B7351A" w:rsidRPr="00B7351A">
        <w:rPr>
          <w:rFonts w:ascii="Times New Roman" w:eastAsia="Times New Roman" w:hAnsi="Times New Roman" w:cs="Times New Roman"/>
          <w:b/>
          <w:sz w:val="24"/>
          <w:szCs w:val="24"/>
          <w:lang w:eastAsia="ar-SA"/>
        </w:rPr>
        <w:t>24</w:t>
      </w:r>
      <w:r w:rsidRPr="00B7351A">
        <w:rPr>
          <w:rFonts w:ascii="Times New Roman" w:eastAsia="Times New Roman" w:hAnsi="Times New Roman" w:cs="Times New Roman"/>
          <w:b/>
          <w:sz w:val="24"/>
          <w:szCs w:val="24"/>
          <w:lang w:eastAsia="ar-SA"/>
        </w:rPr>
        <w:t>.0</w:t>
      </w:r>
      <w:r w:rsidR="008E2BC9" w:rsidRPr="00B7351A">
        <w:rPr>
          <w:rFonts w:ascii="Times New Roman" w:eastAsia="Times New Roman" w:hAnsi="Times New Roman" w:cs="Times New Roman"/>
          <w:b/>
          <w:sz w:val="24"/>
          <w:szCs w:val="24"/>
          <w:lang w:eastAsia="ar-SA"/>
        </w:rPr>
        <w:t>9</w:t>
      </w:r>
      <w:r w:rsidRPr="00B7351A">
        <w:rPr>
          <w:rFonts w:ascii="Times New Roman" w:eastAsia="Times New Roman" w:hAnsi="Times New Roman" w:cs="Times New Roman"/>
          <w:b/>
          <w:sz w:val="24"/>
          <w:szCs w:val="24"/>
          <w:lang w:eastAsia="ar-SA"/>
        </w:rPr>
        <w:t xml:space="preserve">.2018 в </w:t>
      </w:r>
      <w:r w:rsidR="00B7351A" w:rsidRPr="00B7351A">
        <w:rPr>
          <w:rFonts w:ascii="Times New Roman" w:eastAsia="Times New Roman" w:hAnsi="Times New Roman" w:cs="Times New Roman"/>
          <w:b/>
          <w:sz w:val="24"/>
          <w:szCs w:val="24"/>
          <w:lang w:eastAsia="ar-SA"/>
        </w:rPr>
        <w:t>08</w:t>
      </w:r>
      <w:r w:rsidRPr="00B7351A">
        <w:rPr>
          <w:rFonts w:ascii="Times New Roman" w:eastAsia="Times New Roman" w:hAnsi="Times New Roman" w:cs="Times New Roman"/>
          <w:b/>
          <w:sz w:val="24"/>
          <w:szCs w:val="24"/>
          <w:lang w:eastAsia="ar-SA"/>
        </w:rPr>
        <w:t>:</w:t>
      </w:r>
      <w:r w:rsidR="00B7351A" w:rsidRPr="00B7351A">
        <w:rPr>
          <w:rFonts w:ascii="Times New Roman" w:eastAsia="Times New Roman" w:hAnsi="Times New Roman" w:cs="Times New Roman"/>
          <w:b/>
          <w:sz w:val="24"/>
          <w:szCs w:val="24"/>
          <w:lang w:eastAsia="ar-SA"/>
        </w:rPr>
        <w:t>45</w:t>
      </w:r>
      <w:r w:rsidR="00084946">
        <w:rPr>
          <w:rFonts w:ascii="Times New Roman" w:eastAsia="Times New Roman" w:hAnsi="Times New Roman" w:cs="Times New Roman"/>
          <w:b/>
          <w:sz w:val="24"/>
          <w:szCs w:val="24"/>
          <w:lang w:eastAsia="ar-SA"/>
        </w:rPr>
        <w:t xml:space="preserve"> </w:t>
      </w:r>
      <w:r w:rsidRPr="00B7351A">
        <w:rPr>
          <w:rFonts w:ascii="Times New Roman" w:eastAsia="Times New Roman" w:hAnsi="Times New Roman" w:cs="Times New Roman"/>
          <w:sz w:val="24"/>
          <w:szCs w:val="24"/>
          <w:lang w:eastAsia="ar-SA"/>
        </w:rPr>
        <w:t>(МСК) по адресу: г. Мурманск, ул. Свердлова, д. 39, корп.1, каб. 403.</w:t>
      </w:r>
    </w:p>
    <w:p w14:paraId="4ED60EFD" w14:textId="3CCD673F"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7351A">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B7351A">
        <w:rPr>
          <w:rFonts w:ascii="Times New Roman" w:eastAsia="Times New Roman" w:hAnsi="Times New Roman" w:cs="Times New Roman"/>
          <w:sz w:val="24"/>
          <w:szCs w:val="24"/>
          <w:lang w:eastAsia="ar-SA"/>
        </w:rPr>
        <w:t xml:space="preserve"> </w:t>
      </w:r>
      <w:r w:rsidR="00B7351A" w:rsidRPr="00B7351A">
        <w:rPr>
          <w:rFonts w:ascii="Times New Roman" w:eastAsia="Times New Roman" w:hAnsi="Times New Roman" w:cs="Times New Roman"/>
          <w:b/>
          <w:sz w:val="24"/>
          <w:szCs w:val="24"/>
          <w:lang w:eastAsia="ar-SA"/>
        </w:rPr>
        <w:t>27</w:t>
      </w:r>
      <w:r w:rsidR="0047634B" w:rsidRPr="00B7351A">
        <w:rPr>
          <w:rFonts w:ascii="Times New Roman" w:eastAsia="Times New Roman" w:hAnsi="Times New Roman" w:cs="Times New Roman"/>
          <w:b/>
          <w:sz w:val="24"/>
          <w:szCs w:val="24"/>
          <w:lang w:eastAsia="ar-SA"/>
        </w:rPr>
        <w:t>.0</w:t>
      </w:r>
      <w:r w:rsidR="008E2BC9" w:rsidRPr="00B7351A">
        <w:rPr>
          <w:rFonts w:ascii="Times New Roman" w:eastAsia="Times New Roman" w:hAnsi="Times New Roman" w:cs="Times New Roman"/>
          <w:b/>
          <w:sz w:val="24"/>
          <w:szCs w:val="24"/>
          <w:lang w:eastAsia="ar-SA"/>
        </w:rPr>
        <w:t>9</w:t>
      </w:r>
      <w:r w:rsidRPr="00B7351A">
        <w:rPr>
          <w:rFonts w:ascii="Times New Roman" w:eastAsia="Times New Roman" w:hAnsi="Times New Roman" w:cs="Times New Roman"/>
          <w:b/>
          <w:sz w:val="24"/>
          <w:szCs w:val="24"/>
          <w:lang w:eastAsia="ar-SA"/>
        </w:rPr>
        <w:t xml:space="preserve">.2018 в </w:t>
      </w:r>
      <w:r w:rsidR="0079328B" w:rsidRPr="00B7351A">
        <w:rPr>
          <w:rFonts w:ascii="Times New Roman" w:eastAsia="Times New Roman" w:hAnsi="Times New Roman" w:cs="Times New Roman"/>
          <w:b/>
          <w:sz w:val="24"/>
          <w:szCs w:val="24"/>
          <w:lang w:eastAsia="ar-SA"/>
        </w:rPr>
        <w:t>14</w:t>
      </w:r>
      <w:r w:rsidRPr="00B7351A">
        <w:rPr>
          <w:rFonts w:ascii="Times New Roman" w:eastAsia="Times New Roman" w:hAnsi="Times New Roman" w:cs="Times New Roman"/>
          <w:b/>
          <w:sz w:val="24"/>
          <w:szCs w:val="24"/>
          <w:lang w:eastAsia="ar-SA"/>
        </w:rPr>
        <w:t>:</w:t>
      </w:r>
      <w:r w:rsidR="0079328B" w:rsidRPr="00B7351A">
        <w:rPr>
          <w:rFonts w:ascii="Times New Roman" w:eastAsia="Times New Roman" w:hAnsi="Times New Roman" w:cs="Times New Roman"/>
          <w:b/>
          <w:sz w:val="24"/>
          <w:szCs w:val="24"/>
          <w:lang w:eastAsia="ar-SA"/>
        </w:rPr>
        <w:t>0</w:t>
      </w:r>
      <w:r w:rsidRPr="00B7351A">
        <w:rPr>
          <w:rFonts w:ascii="Times New Roman" w:eastAsia="Times New Roman" w:hAnsi="Times New Roman" w:cs="Times New Roman"/>
          <w:b/>
          <w:sz w:val="24"/>
          <w:szCs w:val="24"/>
          <w:lang w:eastAsia="ar-SA"/>
        </w:rPr>
        <w:t>0</w:t>
      </w:r>
      <w:r w:rsidRPr="00B7351A">
        <w:rPr>
          <w:rFonts w:ascii="Times New Roman" w:eastAsia="Times New Roman" w:hAnsi="Times New Roman" w:cs="Times New Roman"/>
          <w:sz w:val="24"/>
          <w:szCs w:val="24"/>
          <w:lang w:eastAsia="ar-SA"/>
        </w:rPr>
        <w:t xml:space="preserve"> (МСК) по адресу: г. Мурманск, ул. Свердлова, д. 39, корп.1, каб.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9" w:name="_Toc483302499"/>
      <w:bookmarkStart w:id="60" w:name="_Toc483316534"/>
      <w:bookmarkStart w:id="61" w:name="_Toc491095885"/>
      <w:bookmarkStart w:id="62"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9"/>
      <w:bookmarkEnd w:id="60"/>
      <w:bookmarkEnd w:id="61"/>
    </w:p>
    <w:p w14:paraId="1F558AB7" w14:textId="61E06D9B"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3"/>
      <w:bookmarkEnd w:id="54"/>
      <w:bookmarkEnd w:id="55"/>
      <w:bookmarkEnd w:id="56"/>
      <w:bookmarkEnd w:id="57"/>
      <w:bookmarkEnd w:id="58"/>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мазута флотского Ф5 или эквивалента</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62"/>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3" w:name="_Toc366762353"/>
      <w:bookmarkStart w:id="64" w:name="_Toc368061867"/>
      <w:bookmarkStart w:id="65" w:name="_Toc368062031"/>
      <w:bookmarkStart w:id="66" w:name="_Toc370824127"/>
      <w:bookmarkStart w:id="67" w:name="_Toc394314148"/>
      <w:bookmarkStart w:id="68" w:name="_Toc410044311"/>
      <w:bookmarkStart w:id="69" w:name="_Toc429079257"/>
      <w:bookmarkStart w:id="70" w:name="_Toc483302500"/>
      <w:bookmarkStart w:id="71" w:name="_Toc483316535"/>
      <w:bookmarkStart w:id="72"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3"/>
      <w:bookmarkEnd w:id="64"/>
      <w:bookmarkEnd w:id="65"/>
      <w:bookmarkEnd w:id="66"/>
      <w:bookmarkEnd w:id="67"/>
      <w:bookmarkEnd w:id="68"/>
      <w:bookmarkEnd w:id="69"/>
      <w:bookmarkEnd w:id="70"/>
      <w:bookmarkEnd w:id="71"/>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2"/>
    </w:p>
    <w:p w14:paraId="2863B7E5" w14:textId="3FFC5102"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r w:rsidR="00891D8D">
        <w:rPr>
          <w:rFonts w:ascii="Times New Roman" w:hAnsi="Times New Roman" w:cs="Times New Roman"/>
          <w:sz w:val="24"/>
          <w:szCs w:val="24"/>
          <w:lang w:val="en-US"/>
        </w:rPr>
        <w:t>santalovaov</w:t>
      </w:r>
      <w:r w:rsidR="00277893" w:rsidRPr="00277893">
        <w:rPr>
          <w:rFonts w:ascii="Times New Roman" w:hAnsi="Times New Roman" w:cs="Times New Roman"/>
          <w:sz w:val="24"/>
          <w:szCs w:val="24"/>
        </w:rPr>
        <w:t xml:space="preserve">@mures.ru </w:t>
      </w:r>
      <w:hyperlink r:id="rId8"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0095C66A"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F02086" w:rsidRPr="00061F65">
        <w:rPr>
          <w:rFonts w:ascii="Times New Roman" w:eastAsia="Times New Roman" w:hAnsi="Times New Roman"/>
          <w:b/>
          <w:sz w:val="24"/>
          <w:szCs w:val="24"/>
          <w:lang w:eastAsia="ar-SA"/>
        </w:rPr>
        <w:t>14</w:t>
      </w:r>
      <w:r w:rsidR="00D61925" w:rsidRPr="00061F65">
        <w:rPr>
          <w:rFonts w:ascii="Times New Roman" w:eastAsia="Times New Roman" w:hAnsi="Times New Roman"/>
          <w:b/>
          <w:sz w:val="24"/>
          <w:szCs w:val="24"/>
          <w:lang w:eastAsia="ar-SA"/>
        </w:rPr>
        <w:t>.</w:t>
      </w:r>
      <w:r w:rsidR="00817EE9" w:rsidRPr="00061F65">
        <w:rPr>
          <w:rFonts w:ascii="Times New Roman" w:eastAsia="Times New Roman" w:hAnsi="Times New Roman"/>
          <w:b/>
          <w:sz w:val="24"/>
          <w:szCs w:val="24"/>
          <w:lang w:eastAsia="ar-SA"/>
        </w:rPr>
        <w:t>0</w:t>
      </w:r>
      <w:r w:rsidR="005D0B64" w:rsidRPr="00061F65">
        <w:rPr>
          <w:rFonts w:ascii="Times New Roman" w:eastAsia="Times New Roman" w:hAnsi="Times New Roman"/>
          <w:b/>
          <w:sz w:val="24"/>
          <w:szCs w:val="24"/>
          <w:lang w:eastAsia="ar-SA"/>
        </w:rPr>
        <w:t>9</w:t>
      </w:r>
      <w:r w:rsidR="00D61925" w:rsidRPr="00061F65">
        <w:rPr>
          <w:rFonts w:ascii="Times New Roman" w:eastAsia="Times New Roman" w:hAnsi="Times New Roman"/>
          <w:b/>
          <w:sz w:val="24"/>
          <w:szCs w:val="24"/>
          <w:lang w:eastAsia="ar-SA"/>
        </w:rPr>
        <w:t>.2018</w:t>
      </w:r>
      <w:r w:rsidR="00D61925" w:rsidRPr="00061F65">
        <w:rPr>
          <w:rFonts w:ascii="Times New Roman" w:eastAsia="Times New Roman" w:hAnsi="Times New Roman"/>
          <w:sz w:val="24"/>
          <w:szCs w:val="24"/>
          <w:lang w:eastAsia="ar-SA"/>
        </w:rPr>
        <w:t xml:space="preserve"> по </w:t>
      </w:r>
      <w:r w:rsidR="00BB6364" w:rsidRPr="00061F65">
        <w:rPr>
          <w:rFonts w:ascii="Times New Roman" w:eastAsia="Times New Roman" w:hAnsi="Times New Roman"/>
          <w:b/>
          <w:sz w:val="24"/>
          <w:szCs w:val="24"/>
          <w:lang w:eastAsia="ar-SA"/>
        </w:rPr>
        <w:t>21</w:t>
      </w:r>
      <w:r w:rsidR="005C13BE" w:rsidRPr="00061F65">
        <w:rPr>
          <w:rFonts w:ascii="Times New Roman" w:eastAsia="Times New Roman" w:hAnsi="Times New Roman"/>
          <w:b/>
          <w:sz w:val="24"/>
          <w:szCs w:val="24"/>
          <w:lang w:eastAsia="ar-SA"/>
        </w:rPr>
        <w:t>.</w:t>
      </w:r>
      <w:r w:rsidR="00D61925" w:rsidRPr="00061F65">
        <w:rPr>
          <w:rFonts w:ascii="Times New Roman" w:eastAsia="Times New Roman" w:hAnsi="Times New Roman"/>
          <w:b/>
          <w:sz w:val="24"/>
          <w:szCs w:val="24"/>
          <w:lang w:eastAsia="ar-SA"/>
        </w:rPr>
        <w:t>0</w:t>
      </w:r>
      <w:r w:rsidR="005D0B64" w:rsidRPr="00061F65">
        <w:rPr>
          <w:rFonts w:ascii="Times New Roman" w:eastAsia="Times New Roman" w:hAnsi="Times New Roman"/>
          <w:b/>
          <w:sz w:val="24"/>
          <w:szCs w:val="24"/>
          <w:lang w:eastAsia="ar-SA"/>
        </w:rPr>
        <w:t>9</w:t>
      </w:r>
      <w:r w:rsidR="00D61925" w:rsidRPr="00061F65">
        <w:rPr>
          <w:rFonts w:ascii="Times New Roman" w:eastAsia="Times New Roman" w:hAnsi="Times New Roman"/>
          <w:b/>
          <w:sz w:val="24"/>
          <w:szCs w:val="24"/>
          <w:lang w:eastAsia="ar-SA"/>
        </w:rPr>
        <w:t>.2018</w:t>
      </w:r>
      <w:r w:rsidR="00D6192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3" w:name="_Toc368061868"/>
      <w:bookmarkStart w:id="74" w:name="_Toc368062032"/>
      <w:bookmarkStart w:id="75" w:name="_Toc370824128"/>
      <w:bookmarkStart w:id="76" w:name="_Toc394314149"/>
      <w:bookmarkStart w:id="77" w:name="_Toc410044312"/>
      <w:bookmarkStart w:id="78" w:name="_Toc429079258"/>
      <w:bookmarkStart w:id="79" w:name="_Toc483302501"/>
      <w:bookmarkStart w:id="80" w:name="_Toc483316536"/>
      <w:bookmarkStart w:id="81" w:name="_Toc491095887"/>
      <w:bookmarkStart w:id="82"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3"/>
      <w:bookmarkEnd w:id="74"/>
      <w:bookmarkEnd w:id="75"/>
      <w:bookmarkEnd w:id="76"/>
      <w:bookmarkEnd w:id="77"/>
      <w:bookmarkEnd w:id="78"/>
      <w:bookmarkEnd w:id="79"/>
      <w:bookmarkEnd w:id="80"/>
      <w:bookmarkEnd w:id="81"/>
      <w:r w:rsidR="00860EC4">
        <w:rPr>
          <w:rFonts w:ascii="Times New Roman" w:eastAsia="Times New Roman" w:hAnsi="Times New Roman" w:cs="Times New Roman"/>
          <w:b/>
          <w:bCs/>
          <w:sz w:val="24"/>
          <w:szCs w:val="26"/>
          <w:lang w:eastAsia="ar-SA"/>
        </w:rPr>
        <w:tab/>
      </w:r>
    </w:p>
    <w:bookmarkEnd w:id="82"/>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r w:rsidR="000A1295" w:rsidRPr="00285FA8">
        <w:rPr>
          <w:rFonts w:ascii="Times New Roman" w:eastAsia="Times New Roman" w:hAnsi="Times New Roman" w:cs="Times New Roman"/>
          <w:sz w:val="24"/>
          <w:szCs w:val="24"/>
          <w:lang w:eastAsia="ar-SA"/>
        </w:rPr>
        <w:t>п.п.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3365238E"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83" w:name="_Toc366762355"/>
      <w:bookmarkStart w:id="84" w:name="_Toc368061869"/>
      <w:bookmarkStart w:id="85" w:name="_Toc368062033"/>
      <w:bookmarkStart w:id="86" w:name="_Toc370824129"/>
      <w:bookmarkStart w:id="87" w:name="_Toc394314150"/>
      <w:bookmarkStart w:id="88" w:name="_Toc410044313"/>
      <w:bookmarkStart w:id="89" w:name="_Toc429079259"/>
      <w:r>
        <w:rPr>
          <w:rFonts w:ascii="Times New Roman" w:eastAsia="Times New Roman" w:hAnsi="Times New Roman" w:cs="Times New Roman"/>
          <w:b/>
          <w:sz w:val="24"/>
          <w:szCs w:val="24"/>
          <w:lang w:eastAsia="ar-SA"/>
        </w:rPr>
        <w:t>Дата начала</w:t>
      </w:r>
      <w:r w:rsidR="007A2433">
        <w:rPr>
          <w:rFonts w:ascii="Times New Roman" w:eastAsia="Times New Roman" w:hAnsi="Times New Roman" w:cs="Times New Roman"/>
          <w:b/>
          <w:sz w:val="24"/>
          <w:szCs w:val="24"/>
          <w:lang w:eastAsia="ar-SA"/>
        </w:rPr>
        <w:t xml:space="preserve"> </w:t>
      </w:r>
      <w:r w:rsidR="007A2433" w:rsidRPr="007A2433">
        <w:rPr>
          <w:rFonts w:ascii="Times New Roman" w:eastAsia="Times New Roman" w:hAnsi="Times New Roman" w:cs="Times New Roman"/>
          <w:b/>
          <w:sz w:val="24"/>
          <w:szCs w:val="24"/>
          <w:lang w:eastAsia="ar-SA"/>
        </w:rPr>
        <w:t>и дата и время окончания срока подачи заявок</w:t>
      </w:r>
      <w:r>
        <w:rPr>
          <w:rFonts w:ascii="Times New Roman" w:eastAsia="Times New Roman" w:hAnsi="Times New Roman" w:cs="Times New Roman"/>
          <w:b/>
          <w:sz w:val="24"/>
          <w:szCs w:val="24"/>
          <w:lang w:eastAsia="ar-SA"/>
        </w:rPr>
        <w:t xml:space="preserve">: </w:t>
      </w:r>
      <w:r w:rsidRPr="00F02086">
        <w:rPr>
          <w:rFonts w:ascii="Times New Roman" w:eastAsia="Times New Roman" w:hAnsi="Times New Roman" w:cs="Times New Roman"/>
          <w:b/>
          <w:sz w:val="24"/>
          <w:szCs w:val="24"/>
          <w:lang w:eastAsia="ar-SA"/>
        </w:rPr>
        <w:t xml:space="preserve">с </w:t>
      </w:r>
      <w:r w:rsidR="00B7351A" w:rsidRPr="00F02086">
        <w:rPr>
          <w:rFonts w:ascii="Times New Roman" w:eastAsia="Times New Roman" w:hAnsi="Times New Roman" w:cs="Times New Roman"/>
          <w:b/>
          <w:sz w:val="24"/>
          <w:szCs w:val="24"/>
          <w:lang w:eastAsia="ar-SA"/>
        </w:rPr>
        <w:t>14</w:t>
      </w:r>
      <w:r w:rsidR="00D16DE3" w:rsidRPr="00F02086">
        <w:rPr>
          <w:rFonts w:ascii="Times New Roman" w:eastAsia="Times New Roman" w:hAnsi="Times New Roman" w:cs="Times New Roman"/>
          <w:b/>
          <w:sz w:val="24"/>
          <w:szCs w:val="24"/>
          <w:lang w:eastAsia="ar-SA"/>
        </w:rPr>
        <w:t>.0</w:t>
      </w:r>
      <w:r w:rsidR="00AB5205" w:rsidRPr="00F02086">
        <w:rPr>
          <w:rFonts w:ascii="Times New Roman" w:eastAsia="Times New Roman" w:hAnsi="Times New Roman" w:cs="Times New Roman"/>
          <w:b/>
          <w:sz w:val="24"/>
          <w:szCs w:val="24"/>
          <w:lang w:eastAsia="ar-SA"/>
        </w:rPr>
        <w:t>9</w:t>
      </w:r>
      <w:r w:rsidRPr="00F02086">
        <w:rPr>
          <w:rFonts w:ascii="Times New Roman" w:eastAsia="Times New Roman" w:hAnsi="Times New Roman" w:cs="Times New Roman"/>
          <w:b/>
          <w:sz w:val="24"/>
          <w:szCs w:val="24"/>
          <w:lang w:eastAsia="ar-SA"/>
        </w:rPr>
        <w:t xml:space="preserve">.2018 по 16:42 (МСК) </w:t>
      </w:r>
      <w:r w:rsidR="00BB6364">
        <w:rPr>
          <w:rFonts w:ascii="Times New Roman" w:eastAsia="Times New Roman" w:hAnsi="Times New Roman" w:cs="Times New Roman"/>
          <w:b/>
          <w:sz w:val="24"/>
          <w:szCs w:val="24"/>
          <w:lang w:eastAsia="ar-SA"/>
        </w:rPr>
        <w:t>21</w:t>
      </w:r>
      <w:r w:rsidR="00543B32" w:rsidRPr="00F02086">
        <w:rPr>
          <w:rFonts w:ascii="Times New Roman" w:eastAsia="Times New Roman" w:hAnsi="Times New Roman" w:cs="Times New Roman"/>
          <w:b/>
          <w:sz w:val="24"/>
          <w:szCs w:val="24"/>
          <w:lang w:eastAsia="ar-SA"/>
        </w:rPr>
        <w:t>.0</w:t>
      </w:r>
      <w:r w:rsidR="00AB5205" w:rsidRPr="00F02086">
        <w:rPr>
          <w:rFonts w:ascii="Times New Roman" w:eastAsia="Times New Roman" w:hAnsi="Times New Roman" w:cs="Times New Roman"/>
          <w:b/>
          <w:sz w:val="24"/>
          <w:szCs w:val="24"/>
          <w:lang w:eastAsia="ar-SA"/>
        </w:rPr>
        <w:t>9</w:t>
      </w:r>
      <w:r w:rsidR="00543B32" w:rsidRPr="00F02086">
        <w:rPr>
          <w:rFonts w:ascii="Times New Roman" w:eastAsia="Times New Roman" w:hAnsi="Times New Roman" w:cs="Times New Roman"/>
          <w:b/>
          <w:sz w:val="24"/>
          <w:szCs w:val="24"/>
          <w:lang w:eastAsia="ar-SA"/>
        </w:rPr>
        <w:t>.2018, кроме выходных и праздничных дней, перерыв 12:30</w:t>
      </w:r>
      <w:r w:rsidR="00543B32" w:rsidRPr="00543B32">
        <w:rPr>
          <w:rFonts w:ascii="Times New Roman" w:eastAsia="Times New Roman" w:hAnsi="Times New Roman" w:cs="Times New Roman"/>
          <w:b/>
          <w:sz w:val="24"/>
          <w:szCs w:val="24"/>
          <w:lang w:eastAsia="ar-SA"/>
        </w:rPr>
        <w:t xml:space="preserve"> (МСК) - 13:30 (МСК)</w:t>
      </w:r>
      <w:r w:rsidRPr="006C595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5345CABE"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90" w:name="_Toc483302502"/>
      <w:bookmarkStart w:id="91" w:name="_Toc483316537"/>
      <w:bookmarkStart w:id="92"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83"/>
      <w:bookmarkEnd w:id="84"/>
      <w:bookmarkEnd w:id="85"/>
      <w:bookmarkEnd w:id="86"/>
      <w:bookmarkEnd w:id="87"/>
      <w:bookmarkEnd w:id="88"/>
      <w:bookmarkEnd w:id="89"/>
      <w:bookmarkEnd w:id="90"/>
      <w:bookmarkEnd w:id="91"/>
      <w:bookmarkEnd w:id="92"/>
      <w:r w:rsidR="007A2433">
        <w:rPr>
          <w:rFonts w:ascii="Times New Roman" w:eastAsia="Times New Roman" w:hAnsi="Times New Roman" w:cs="Times New Roman"/>
          <w:b/>
          <w:bCs/>
          <w:sz w:val="24"/>
          <w:szCs w:val="26"/>
          <w:lang w:eastAsia="ar-SA"/>
        </w:rPr>
        <w:t xml:space="preserve"> </w:t>
      </w:r>
      <w:r w:rsidR="007A2433" w:rsidRPr="00C31404">
        <w:rPr>
          <w:rFonts w:ascii="Times New Roman" w:eastAsia="Times New Roman" w:hAnsi="Times New Roman" w:cs="Times New Roman"/>
          <w:b/>
          <w:bCs/>
          <w:sz w:val="24"/>
          <w:szCs w:val="26"/>
          <w:lang w:eastAsia="ar-SA"/>
        </w:rPr>
        <w:t>и (или) извещения</w:t>
      </w:r>
    </w:p>
    <w:p w14:paraId="0611FFEA" w14:textId="22398130" w:rsidR="006C3AEF"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п.п.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r w:rsidR="00B6674E">
        <w:rPr>
          <w:rStyle w:val="a3"/>
          <w:rFonts w:ascii="Times New Roman" w:hAnsi="Times New Roman" w:cs="Times New Roman"/>
          <w:sz w:val="24"/>
          <w:szCs w:val="24"/>
          <w:lang w:val="en-US"/>
        </w:rPr>
        <w:t>santalovaov</w:t>
      </w:r>
      <w:r w:rsidR="00277893" w:rsidRPr="00277893">
        <w:rPr>
          <w:rStyle w:val="a3"/>
          <w:rFonts w:ascii="Times New Roman" w:hAnsi="Times New Roman" w:cs="Times New Roman"/>
          <w:sz w:val="24"/>
          <w:szCs w:val="24"/>
        </w:rPr>
        <w:t>@mures.ru</w:t>
      </w:r>
      <w:r w:rsidRPr="006C3AEF">
        <w:rPr>
          <w:rFonts w:ascii="Times New Roman" w:eastAsia="Times New Roman" w:hAnsi="Times New Roman" w:cs="Times New Roman"/>
          <w:sz w:val="24"/>
          <w:szCs w:val="24"/>
          <w:lang w:eastAsia="ar-SA"/>
        </w:rPr>
        <w:t xml:space="preserve">. </w:t>
      </w:r>
    </w:p>
    <w:p w14:paraId="6F40BBEC" w14:textId="2D9DA370" w:rsidR="003538A1" w:rsidRDefault="003538A1" w:rsidP="00875316">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75DA1C9F" w:rsidR="00875316" w:rsidRPr="00F02086"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Pr>
          <w:rFonts w:ascii="Times New Roman" w:eastAsia="Times New Roman" w:hAnsi="Times New Roman" w:cs="Times New Roman"/>
          <w:b/>
          <w:sz w:val="24"/>
          <w:szCs w:val="24"/>
          <w:lang w:eastAsia="ar-SA"/>
        </w:rPr>
        <w:t>:</w:t>
      </w:r>
      <w:r w:rsidR="00875316">
        <w:rPr>
          <w:rFonts w:ascii="Times New Roman" w:eastAsia="Times New Roman" w:hAnsi="Times New Roman" w:cs="Times New Roman"/>
          <w:sz w:val="24"/>
          <w:szCs w:val="24"/>
          <w:lang w:eastAsia="ar-SA"/>
        </w:rPr>
        <w:t xml:space="preserve"> </w:t>
      </w:r>
      <w:r w:rsidR="00875316" w:rsidRPr="00F02086">
        <w:rPr>
          <w:rFonts w:ascii="Times New Roman" w:eastAsia="Times New Roman" w:hAnsi="Times New Roman" w:cs="Times New Roman"/>
          <w:b/>
          <w:sz w:val="24"/>
          <w:szCs w:val="24"/>
          <w:lang w:eastAsia="ar-SA"/>
        </w:rPr>
        <w:t xml:space="preserve">с </w:t>
      </w:r>
      <w:r w:rsidR="00F02086" w:rsidRPr="00F02086">
        <w:rPr>
          <w:rFonts w:ascii="Times New Roman" w:eastAsia="Times New Roman" w:hAnsi="Times New Roman" w:cs="Times New Roman"/>
          <w:b/>
          <w:sz w:val="24"/>
          <w:szCs w:val="24"/>
          <w:lang w:eastAsia="ar-SA"/>
        </w:rPr>
        <w:t>14</w:t>
      </w:r>
      <w:r w:rsidR="00262E42" w:rsidRPr="00F02086">
        <w:rPr>
          <w:rFonts w:ascii="Times New Roman" w:eastAsia="Times New Roman" w:hAnsi="Times New Roman" w:cs="Times New Roman"/>
          <w:b/>
          <w:sz w:val="24"/>
          <w:szCs w:val="24"/>
          <w:lang w:eastAsia="ar-SA"/>
        </w:rPr>
        <w:t>.0</w:t>
      </w:r>
      <w:r w:rsidR="00544307" w:rsidRPr="00F02086">
        <w:rPr>
          <w:rFonts w:ascii="Times New Roman" w:eastAsia="Times New Roman" w:hAnsi="Times New Roman" w:cs="Times New Roman"/>
          <w:b/>
          <w:sz w:val="24"/>
          <w:szCs w:val="24"/>
          <w:lang w:eastAsia="ar-SA"/>
        </w:rPr>
        <w:t>9</w:t>
      </w:r>
      <w:r w:rsidR="00875316" w:rsidRPr="00F02086">
        <w:rPr>
          <w:rFonts w:ascii="Times New Roman" w:eastAsia="Times New Roman" w:hAnsi="Times New Roman" w:cs="Times New Roman"/>
          <w:b/>
          <w:sz w:val="24"/>
          <w:szCs w:val="24"/>
          <w:lang w:eastAsia="ar-SA"/>
        </w:rPr>
        <w:t>.2018 по 16:42 (МСК)</w:t>
      </w:r>
      <w:r w:rsidR="00875316" w:rsidRPr="00F02086">
        <w:rPr>
          <w:b/>
        </w:rPr>
        <w:t xml:space="preserve"> </w:t>
      </w:r>
      <w:r w:rsidR="00F02086" w:rsidRPr="00F02086">
        <w:rPr>
          <w:rFonts w:ascii="Times New Roman" w:eastAsia="Times New Roman" w:hAnsi="Times New Roman" w:cs="Times New Roman"/>
          <w:b/>
          <w:sz w:val="24"/>
          <w:szCs w:val="24"/>
          <w:lang w:eastAsia="ar-SA"/>
        </w:rPr>
        <w:t>17</w:t>
      </w:r>
      <w:r w:rsidR="00875316" w:rsidRPr="00F02086">
        <w:rPr>
          <w:rFonts w:ascii="Times New Roman" w:eastAsia="Times New Roman" w:hAnsi="Times New Roman" w:cs="Times New Roman"/>
          <w:b/>
          <w:sz w:val="24"/>
          <w:szCs w:val="24"/>
          <w:lang w:eastAsia="ar-SA"/>
        </w:rPr>
        <w:t>.0</w:t>
      </w:r>
      <w:r w:rsidR="00544307" w:rsidRPr="00F02086">
        <w:rPr>
          <w:rFonts w:ascii="Times New Roman" w:eastAsia="Times New Roman" w:hAnsi="Times New Roman" w:cs="Times New Roman"/>
          <w:b/>
          <w:sz w:val="24"/>
          <w:szCs w:val="24"/>
          <w:lang w:eastAsia="ar-SA"/>
        </w:rPr>
        <w:t>9</w:t>
      </w:r>
      <w:r w:rsidR="00875316" w:rsidRPr="00F02086">
        <w:rPr>
          <w:rFonts w:ascii="Times New Roman" w:eastAsia="Times New Roman" w:hAnsi="Times New Roman" w:cs="Times New Roman"/>
          <w:b/>
          <w:sz w:val="24"/>
          <w:szCs w:val="24"/>
          <w:lang w:eastAsia="ar-SA"/>
        </w:rPr>
        <w:t>.2018.</w:t>
      </w:r>
    </w:p>
    <w:p w14:paraId="530CBE10" w14:textId="6A9BDFDC" w:rsidR="00875316" w:rsidRPr="00F0208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F02086">
        <w:rPr>
          <w:rFonts w:ascii="Times New Roman" w:eastAsia="Times New Roman" w:hAnsi="Times New Roman" w:cs="Times New Roman"/>
          <w:b/>
          <w:sz w:val="24"/>
          <w:szCs w:val="24"/>
          <w:lang w:eastAsia="ar-SA"/>
        </w:rPr>
        <w:t xml:space="preserve">Дата начала/окончания срока </w:t>
      </w:r>
      <w:r w:rsidRPr="00F02086">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F02086">
        <w:rPr>
          <w:b/>
        </w:rPr>
        <w:t xml:space="preserve"> </w:t>
      </w:r>
      <w:r w:rsidR="00870CFA" w:rsidRPr="00F02086">
        <w:rPr>
          <w:rFonts w:ascii="Times New Roman" w:eastAsia="Times New Roman" w:hAnsi="Times New Roman" w:cs="Times New Roman"/>
          <w:b/>
          <w:sz w:val="24"/>
          <w:szCs w:val="24"/>
          <w:lang w:eastAsia="ru-RU"/>
        </w:rPr>
        <w:t>и (или) извещения</w:t>
      </w:r>
      <w:r w:rsidRPr="00BB6364">
        <w:rPr>
          <w:rFonts w:ascii="Times New Roman" w:eastAsia="Times New Roman" w:hAnsi="Times New Roman" w:cs="Times New Roman"/>
          <w:b/>
          <w:sz w:val="24"/>
          <w:szCs w:val="24"/>
          <w:lang w:eastAsia="ar-SA"/>
        </w:rPr>
        <w:t xml:space="preserve">: с </w:t>
      </w:r>
      <w:r w:rsidR="00F02086" w:rsidRPr="00BB6364">
        <w:rPr>
          <w:rFonts w:ascii="Times New Roman" w:eastAsia="Times New Roman" w:hAnsi="Times New Roman" w:cs="Times New Roman"/>
          <w:b/>
          <w:sz w:val="24"/>
          <w:szCs w:val="24"/>
          <w:lang w:eastAsia="ar-SA"/>
        </w:rPr>
        <w:t>17</w:t>
      </w:r>
      <w:r w:rsidR="00262E42" w:rsidRPr="00BB6364">
        <w:rPr>
          <w:rFonts w:ascii="Times New Roman" w:eastAsia="Times New Roman" w:hAnsi="Times New Roman" w:cs="Times New Roman"/>
          <w:b/>
          <w:sz w:val="24"/>
          <w:szCs w:val="24"/>
          <w:lang w:eastAsia="ar-SA"/>
        </w:rPr>
        <w:t>.0</w:t>
      </w:r>
      <w:r w:rsidR="00544307" w:rsidRPr="00BB6364">
        <w:rPr>
          <w:rFonts w:ascii="Times New Roman" w:eastAsia="Times New Roman" w:hAnsi="Times New Roman" w:cs="Times New Roman"/>
          <w:b/>
          <w:sz w:val="24"/>
          <w:szCs w:val="24"/>
          <w:lang w:eastAsia="ar-SA"/>
        </w:rPr>
        <w:t>9</w:t>
      </w:r>
      <w:r w:rsidRPr="00BB6364">
        <w:rPr>
          <w:rFonts w:ascii="Times New Roman" w:eastAsia="Times New Roman" w:hAnsi="Times New Roman" w:cs="Times New Roman"/>
          <w:b/>
          <w:sz w:val="24"/>
          <w:szCs w:val="24"/>
          <w:lang w:eastAsia="ar-SA"/>
        </w:rPr>
        <w:t xml:space="preserve">.2018 по </w:t>
      </w:r>
      <w:r w:rsidR="00F02086" w:rsidRPr="00BB6364">
        <w:rPr>
          <w:rFonts w:ascii="Times New Roman" w:eastAsia="Times New Roman" w:hAnsi="Times New Roman" w:cs="Times New Roman"/>
          <w:b/>
          <w:sz w:val="24"/>
          <w:szCs w:val="24"/>
          <w:lang w:eastAsia="ar-SA"/>
        </w:rPr>
        <w:t>20</w:t>
      </w:r>
      <w:r w:rsidR="00262E42" w:rsidRPr="00BB6364">
        <w:rPr>
          <w:rFonts w:ascii="Times New Roman" w:eastAsia="Times New Roman" w:hAnsi="Times New Roman" w:cs="Times New Roman"/>
          <w:b/>
          <w:sz w:val="24"/>
          <w:szCs w:val="24"/>
          <w:lang w:eastAsia="ar-SA"/>
        </w:rPr>
        <w:t>.0</w:t>
      </w:r>
      <w:r w:rsidR="00544307" w:rsidRPr="00BB6364">
        <w:rPr>
          <w:rFonts w:ascii="Times New Roman" w:eastAsia="Times New Roman" w:hAnsi="Times New Roman" w:cs="Times New Roman"/>
          <w:b/>
          <w:sz w:val="24"/>
          <w:szCs w:val="24"/>
          <w:lang w:eastAsia="ar-SA"/>
        </w:rPr>
        <w:t>9</w:t>
      </w:r>
      <w:r w:rsidRPr="00BB6364">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93" w:name="_Toc483302503"/>
      <w:bookmarkStart w:id="94" w:name="_Toc483316538"/>
      <w:bookmarkStart w:id="95" w:name="_Toc491095889"/>
      <w:r>
        <w:t>9</w:t>
      </w:r>
      <w:r w:rsidR="00A320A5" w:rsidRPr="00A320A5">
        <w:t>. Критерии оценки и их значимость</w:t>
      </w:r>
      <w:bookmarkEnd w:id="93"/>
      <w:bookmarkEnd w:id="94"/>
      <w:bookmarkEnd w:id="95"/>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2936775D" w:rsidR="00733251" w:rsidRPr="00733251" w:rsidRDefault="00287525"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AD279E">
              <w:rPr>
                <w:rFonts w:ascii="Times New Roman" w:eastAsia="Times New Roman" w:hAnsi="Times New Roman" w:cs="Times New Roman"/>
                <w:bCs/>
                <w:sz w:val="24"/>
                <w:szCs w:val="24"/>
                <w:lang w:eastAsia="ru-RU"/>
              </w:rPr>
              <w:t>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7FA303B"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46A7F311" w:rsidR="00733251" w:rsidRPr="00733251" w:rsidRDefault="00287525"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w:t>
            </w:r>
            <w:r w:rsidR="00AD279E">
              <w:rPr>
                <w:rFonts w:ascii="Times New Roman" w:eastAsia="Times New Roman" w:hAnsi="Times New Roman" w:cs="Times New Roman"/>
                <w:bCs/>
                <w:sz w:val="24"/>
                <w:szCs w:val="24"/>
                <w:lang w:eastAsia="ru-RU"/>
              </w:rPr>
              <w:t>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6" w:name="_Toc483302504"/>
      <w:bookmarkStart w:id="97" w:name="_Toc483316539"/>
      <w:bookmarkStart w:id="98" w:name="_Toc491095890"/>
      <w:r w:rsidRPr="008C6BDA">
        <w:rPr>
          <w:rFonts w:ascii="Times New Roman" w:eastAsia="Times New Roman" w:hAnsi="Times New Roman" w:cs="Times New Roman"/>
          <w:b/>
          <w:bCs/>
          <w:sz w:val="24"/>
          <w:szCs w:val="26"/>
          <w:lang w:eastAsia="ar-SA"/>
        </w:rPr>
        <w:t>10. Приоритет</w:t>
      </w:r>
      <w:bookmarkEnd w:id="96"/>
      <w:bookmarkEnd w:id="97"/>
      <w:bookmarkEnd w:id="98"/>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856499"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711CC5"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698D94"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9" w:name="_Toc491095891"/>
      <w:r w:rsidRPr="006C3AEF">
        <w:rPr>
          <w:rFonts w:ascii="Times New Roman" w:eastAsia="Times New Roman" w:hAnsi="Times New Roman" w:cs="Times New Roman"/>
          <w:b/>
          <w:bCs/>
          <w:sz w:val="24"/>
          <w:szCs w:val="24"/>
          <w:lang w:eastAsia="ru-RU"/>
        </w:rPr>
        <w:lastRenderedPageBreak/>
        <w:t>Содержание</w:t>
      </w:r>
      <w:bookmarkEnd w:id="99"/>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1564F12A"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228F8E4A"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5FFDB632"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0CB2ABF7"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0DC97877" w14:textId="5F75A0EE"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5C1C5754" w14:textId="726F527B"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12</w:t>
        </w:r>
        <w:r w:rsidR="00BC34A6" w:rsidRPr="00BC34A6">
          <w:rPr>
            <w:rFonts w:ascii="Times New Roman" w:hAnsi="Times New Roman" w:cs="Times New Roman"/>
            <w:noProof/>
            <w:webHidden/>
          </w:rPr>
          <w:fldChar w:fldCharType="end"/>
        </w:r>
      </w:hyperlink>
    </w:p>
    <w:p w14:paraId="4347CDB8" w14:textId="5D51D59E"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22</w:t>
        </w:r>
        <w:r w:rsidR="00BC34A6" w:rsidRPr="00BC34A6">
          <w:rPr>
            <w:rFonts w:ascii="Times New Roman" w:hAnsi="Times New Roman" w:cs="Times New Roman"/>
            <w:noProof/>
            <w:webHidden/>
          </w:rPr>
          <w:fldChar w:fldCharType="end"/>
        </w:r>
      </w:hyperlink>
    </w:p>
    <w:p w14:paraId="34ABF4EF" w14:textId="1E14F707"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24</w:t>
        </w:r>
        <w:r w:rsidR="00BC34A6" w:rsidRPr="00BC34A6">
          <w:rPr>
            <w:rFonts w:ascii="Times New Roman" w:hAnsi="Times New Roman" w:cs="Times New Roman"/>
            <w:noProof/>
            <w:webHidden/>
          </w:rPr>
          <w:fldChar w:fldCharType="end"/>
        </w:r>
      </w:hyperlink>
    </w:p>
    <w:p w14:paraId="662C41AC" w14:textId="52400530"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38</w:t>
        </w:r>
        <w:r w:rsidR="00BC34A6" w:rsidRPr="00BC34A6">
          <w:rPr>
            <w:rFonts w:ascii="Times New Roman" w:hAnsi="Times New Roman" w:cs="Times New Roman"/>
            <w:noProof/>
            <w:webHidden/>
          </w:rPr>
          <w:fldChar w:fldCharType="end"/>
        </w:r>
      </w:hyperlink>
    </w:p>
    <w:p w14:paraId="3A0D9A95" w14:textId="0BDD8796"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40</w:t>
        </w:r>
        <w:r w:rsidR="00BC34A6" w:rsidRPr="00BC34A6">
          <w:rPr>
            <w:rFonts w:ascii="Times New Roman" w:hAnsi="Times New Roman" w:cs="Times New Roman"/>
            <w:noProof/>
            <w:webHidden/>
          </w:rPr>
          <w:fldChar w:fldCharType="end"/>
        </w:r>
      </w:hyperlink>
    </w:p>
    <w:p w14:paraId="74823430" w14:textId="21B9484A"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9B1F18">
          <w:rPr>
            <w:rFonts w:ascii="Times New Roman" w:hAnsi="Times New Roman" w:cs="Times New Roman"/>
            <w:noProof/>
            <w:webHidden/>
          </w:rPr>
          <w:t>41</w:t>
        </w:r>
        <w:r w:rsidR="00BC34A6" w:rsidRPr="00BC34A6">
          <w:rPr>
            <w:rFonts w:ascii="Times New Roman" w:hAnsi="Times New Roman" w:cs="Times New Roman"/>
            <w:noProof/>
            <w:webHidden/>
          </w:rPr>
          <w:fldChar w:fldCharType="end"/>
        </w:r>
      </w:hyperlink>
    </w:p>
    <w:p w14:paraId="08450583" w14:textId="5C16F4D4" w:rsidR="00BC34A6" w:rsidRPr="00BC34A6" w:rsidRDefault="00E4045B">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hyperlink>
      <w:r w:rsidR="00833642">
        <w:rPr>
          <w:rFonts w:ascii="Times New Roman" w:hAnsi="Times New Roman" w:cs="Times New Roman"/>
          <w:noProof/>
        </w:rPr>
        <w:t>59</w:t>
      </w:r>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100" w:name="_Toc366761027"/>
      <w:bookmarkStart w:id="101" w:name="_Toc491095892"/>
      <w:r w:rsidRPr="00150866">
        <w:rPr>
          <w:b/>
          <w:bCs/>
          <w:szCs w:val="28"/>
        </w:rPr>
        <w:lastRenderedPageBreak/>
        <w:t>Термины и определения</w:t>
      </w:r>
      <w:bookmarkEnd w:id="100"/>
      <w:bookmarkEnd w:id="101"/>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BC74B23"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9"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zakupki</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ru</w:t>
        </w:r>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0"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102" w:name="_Toc366761028"/>
      <w:bookmarkStart w:id="103" w:name="_Toc491095893"/>
      <w:r w:rsidRPr="00150866">
        <w:rPr>
          <w:b/>
          <w:bCs/>
          <w:szCs w:val="28"/>
        </w:rPr>
        <w:t>Общие положения</w:t>
      </w:r>
      <w:bookmarkEnd w:id="102"/>
      <w:bookmarkEnd w:id="103"/>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4" w:name="_Toc366762358"/>
      <w:bookmarkStart w:id="105" w:name="_Toc368061873"/>
      <w:bookmarkStart w:id="106" w:name="_Toc368062037"/>
      <w:bookmarkStart w:id="107" w:name="_Toc370824133"/>
      <w:bookmarkStart w:id="108" w:name="_Toc394314155"/>
      <w:bookmarkStart w:id="109" w:name="_Toc410044318"/>
      <w:bookmarkStart w:id="110" w:name="_Toc429079263"/>
      <w:bookmarkStart w:id="111" w:name="_Toc483302508"/>
      <w:bookmarkStart w:id="112" w:name="_Toc483316543"/>
      <w:bookmarkStart w:id="113"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104"/>
      <w:bookmarkEnd w:id="105"/>
      <w:bookmarkEnd w:id="106"/>
      <w:bookmarkEnd w:id="107"/>
      <w:bookmarkEnd w:id="108"/>
      <w:bookmarkEnd w:id="109"/>
      <w:r w:rsidRPr="006C3AEF">
        <w:rPr>
          <w:rFonts w:ascii="Times New Roman" w:eastAsia="Times New Roman" w:hAnsi="Times New Roman" w:cs="Times New Roman"/>
          <w:b/>
          <w:bCs/>
          <w:sz w:val="24"/>
          <w:szCs w:val="26"/>
          <w:lang w:eastAsia="ar-SA"/>
        </w:rPr>
        <w:t xml:space="preserve"> конкурентных переговоров</w:t>
      </w:r>
      <w:bookmarkEnd w:id="110"/>
      <w:bookmarkEnd w:id="111"/>
      <w:bookmarkEnd w:id="112"/>
      <w:bookmarkEnd w:id="113"/>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4" w:name="_Toc366762359"/>
      <w:bookmarkStart w:id="115" w:name="_Toc368061874"/>
      <w:bookmarkStart w:id="116" w:name="_Toc368062038"/>
      <w:bookmarkStart w:id="117" w:name="_Toc370824134"/>
      <w:bookmarkStart w:id="118" w:name="_Toc394314156"/>
      <w:bookmarkStart w:id="119" w:name="_Toc410044319"/>
      <w:bookmarkStart w:id="120" w:name="_Toc429079264"/>
      <w:bookmarkStart w:id="121" w:name="_Toc483302509"/>
      <w:bookmarkStart w:id="122" w:name="_Toc483316544"/>
      <w:bookmarkStart w:id="123"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14"/>
      <w:bookmarkEnd w:id="115"/>
      <w:bookmarkEnd w:id="116"/>
      <w:bookmarkEnd w:id="117"/>
      <w:bookmarkEnd w:id="118"/>
      <w:bookmarkEnd w:id="119"/>
      <w:bookmarkEnd w:id="120"/>
      <w:bookmarkEnd w:id="121"/>
      <w:bookmarkEnd w:id="122"/>
      <w:bookmarkEnd w:id="123"/>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4" w:name="_Toc366762360"/>
      <w:bookmarkStart w:id="125" w:name="_Toc368061875"/>
      <w:bookmarkStart w:id="126" w:name="_Toc368062039"/>
      <w:bookmarkStart w:id="127" w:name="_Toc370824135"/>
      <w:bookmarkStart w:id="128" w:name="_Toc394314157"/>
      <w:bookmarkStart w:id="129" w:name="_Toc410044320"/>
      <w:bookmarkStart w:id="130" w:name="_Toc429079265"/>
      <w:bookmarkStart w:id="131" w:name="_Toc483302510"/>
      <w:bookmarkStart w:id="132" w:name="_Toc483316545"/>
      <w:bookmarkStart w:id="133"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24"/>
      <w:bookmarkEnd w:id="125"/>
      <w:bookmarkEnd w:id="126"/>
      <w:bookmarkEnd w:id="127"/>
      <w:bookmarkEnd w:id="128"/>
      <w:bookmarkEnd w:id="129"/>
      <w:r w:rsidRPr="006C3AEF">
        <w:rPr>
          <w:rFonts w:ascii="Times New Roman" w:eastAsia="Times New Roman" w:hAnsi="Times New Roman" w:cs="Times New Roman"/>
          <w:b/>
          <w:bCs/>
          <w:sz w:val="24"/>
          <w:szCs w:val="26"/>
          <w:lang w:eastAsia="ar-SA"/>
        </w:rPr>
        <w:t>конкурентных переговорах</w:t>
      </w:r>
      <w:bookmarkEnd w:id="130"/>
      <w:bookmarkEnd w:id="131"/>
      <w:bookmarkEnd w:id="132"/>
      <w:bookmarkEnd w:id="133"/>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4" w:name="_Toc366762361"/>
      <w:bookmarkStart w:id="135" w:name="_Toc368061876"/>
      <w:bookmarkStart w:id="136" w:name="_Toc368062040"/>
      <w:bookmarkStart w:id="137" w:name="_Toc370824136"/>
      <w:bookmarkStart w:id="138" w:name="_Toc394314158"/>
      <w:bookmarkStart w:id="139" w:name="_Toc410044321"/>
      <w:bookmarkStart w:id="140" w:name="_Toc429079266"/>
      <w:bookmarkStart w:id="141" w:name="_Toc483302511"/>
      <w:bookmarkStart w:id="142" w:name="_Toc483316546"/>
      <w:bookmarkStart w:id="143"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34"/>
      <w:bookmarkEnd w:id="135"/>
      <w:bookmarkEnd w:id="136"/>
      <w:bookmarkEnd w:id="137"/>
      <w:bookmarkEnd w:id="138"/>
      <w:bookmarkEnd w:id="139"/>
      <w:r w:rsidRPr="00A441AC">
        <w:rPr>
          <w:rFonts w:ascii="Times New Roman" w:eastAsia="Times New Roman" w:hAnsi="Times New Roman" w:cs="Times New Roman"/>
          <w:b/>
          <w:bCs/>
          <w:sz w:val="24"/>
          <w:szCs w:val="26"/>
          <w:lang w:eastAsia="ar-SA"/>
        </w:rPr>
        <w:t>конкурентных переговоров</w:t>
      </w:r>
      <w:bookmarkEnd w:id="140"/>
      <w:bookmarkEnd w:id="141"/>
      <w:bookmarkEnd w:id="142"/>
      <w:bookmarkEnd w:id="143"/>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6D807391"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4" w:name="_Toc366762362"/>
      <w:bookmarkStart w:id="145" w:name="_Toc368061877"/>
      <w:bookmarkStart w:id="146" w:name="_Toc368062041"/>
      <w:bookmarkStart w:id="147" w:name="_Toc370824137"/>
      <w:bookmarkStart w:id="148" w:name="_Toc394314159"/>
      <w:bookmarkStart w:id="149" w:name="_Toc410044322"/>
      <w:bookmarkStart w:id="150" w:name="_Toc429079267"/>
      <w:bookmarkStart w:id="151" w:name="_Toc483302512"/>
      <w:bookmarkStart w:id="152" w:name="_Toc483316547"/>
      <w:bookmarkStart w:id="153" w:name="_Toc491095898"/>
      <w:r w:rsidRPr="00A441AC">
        <w:rPr>
          <w:rFonts w:ascii="Times New Roman" w:eastAsia="Times New Roman" w:hAnsi="Times New Roman" w:cs="Times New Roman"/>
          <w:b/>
          <w:bCs/>
          <w:sz w:val="24"/>
          <w:szCs w:val="26"/>
          <w:lang w:eastAsia="ar-SA"/>
        </w:rPr>
        <w:t>2.5. Возврат документов</w:t>
      </w:r>
      <w:bookmarkEnd w:id="144"/>
      <w:bookmarkEnd w:id="145"/>
      <w:bookmarkEnd w:id="146"/>
      <w:bookmarkEnd w:id="147"/>
      <w:bookmarkEnd w:id="148"/>
      <w:bookmarkEnd w:id="149"/>
      <w:bookmarkEnd w:id="150"/>
      <w:bookmarkEnd w:id="151"/>
      <w:bookmarkEnd w:id="152"/>
      <w:bookmarkEnd w:id="153"/>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54" w:name="_Toc491095899"/>
      <w:r w:rsidRPr="00150866">
        <w:rPr>
          <w:b/>
          <w:bCs/>
          <w:szCs w:val="28"/>
        </w:rPr>
        <w:t>Требования к Участникам закупки. Заявка и прилагаемые к ней документы</w:t>
      </w:r>
      <w:bookmarkEnd w:id="154"/>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5" w:name="_Toc370824139"/>
      <w:bookmarkStart w:id="156" w:name="_Toc394314161"/>
      <w:bookmarkStart w:id="157" w:name="_Toc410044324"/>
      <w:bookmarkStart w:id="158" w:name="_Toc429079269"/>
      <w:bookmarkStart w:id="159" w:name="_Toc483302514"/>
      <w:bookmarkStart w:id="160" w:name="_Toc483316549"/>
      <w:bookmarkStart w:id="161"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5"/>
      <w:bookmarkEnd w:id="156"/>
      <w:bookmarkEnd w:id="157"/>
      <w:bookmarkEnd w:id="158"/>
      <w:bookmarkEnd w:id="159"/>
      <w:bookmarkEnd w:id="160"/>
      <w:bookmarkEnd w:id="161"/>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62" w:name="_Toc370824140"/>
      <w:bookmarkStart w:id="163" w:name="_Toc394314162"/>
      <w:bookmarkStart w:id="164" w:name="_Toc410044325"/>
      <w:bookmarkStart w:id="165"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11627B" w:rsidRPr="0011627B">
        <w:lastRenderedPageBreak/>
        <w:t xml:space="preserve">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6" w:name="_Toc483302515"/>
      <w:bookmarkStart w:id="167" w:name="_Toc483316550"/>
      <w:bookmarkStart w:id="168" w:name="_Toc491095901"/>
      <w:r w:rsidRPr="006C3AEF">
        <w:t>3.2. Формирование заявки Участника</w:t>
      </w:r>
      <w:bookmarkEnd w:id="162"/>
      <w:bookmarkEnd w:id="163"/>
      <w:bookmarkEnd w:id="164"/>
      <w:bookmarkEnd w:id="165"/>
      <w:r w:rsidR="00B0267C" w:rsidRPr="00B0267C">
        <w:t xml:space="preserve"> закупки</w:t>
      </w:r>
      <w:bookmarkEnd w:id="166"/>
      <w:bookmarkEnd w:id="167"/>
      <w:bookmarkEnd w:id="168"/>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9" w:name="_Toc366761030"/>
    </w:p>
    <w:p w14:paraId="4934C352" w14:textId="1827D7D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«Опыт выполнения поставок мазута»</w:t>
      </w:r>
      <w:r>
        <w:rPr>
          <w:rFonts w:ascii="Times New Roman" w:eastAsia="Times New Roman" w:hAnsi="Times New Roman"/>
          <w:bCs/>
          <w:sz w:val="24"/>
          <w:lang w:eastAsia="ar-SA"/>
        </w:rPr>
        <w:t>);</w:t>
      </w:r>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lastRenderedPageBreak/>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заверенные уполномоченным лицом Участника закупки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31AFD09B"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lastRenderedPageBreak/>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xml:space="preserve"> </w:t>
      </w:r>
      <w:r w:rsidR="00844276" w:rsidRPr="00844276">
        <w:rPr>
          <w:rFonts w:ascii="Times New Roman" w:hAnsi="Times New Roman" w:cs="Times New Roman"/>
          <w:b/>
          <w:sz w:val="24"/>
          <w:szCs w:val="24"/>
        </w:rPr>
        <w:t>(</w:t>
      </w:r>
      <w:r w:rsidR="009606B6" w:rsidRPr="00BB6F98">
        <w:rPr>
          <w:rFonts w:ascii="Times New Roman" w:hAnsi="Times New Roman" w:cs="Times New Roman"/>
          <w:b/>
          <w:sz w:val="24"/>
          <w:szCs w:val="24"/>
        </w:rPr>
        <w:t>товарных накладных, универсальных передаточных документов, справок и т.п</w:t>
      </w:r>
      <w:r w:rsidR="00C76664" w:rsidRPr="00BB6F98">
        <w:rPr>
          <w:rFonts w:ascii="Times New Roman" w:hAnsi="Times New Roman" w:cs="Times New Roman"/>
          <w:sz w:val="24"/>
          <w:szCs w:val="24"/>
        </w:rPr>
        <w:t>.</w:t>
      </w:r>
      <w:r w:rsidR="00844276" w:rsidRPr="00844276">
        <w:rPr>
          <w:rFonts w:ascii="Times New Roman" w:hAnsi="Times New Roman" w:cs="Times New Roman"/>
          <w:sz w:val="24"/>
          <w:szCs w:val="24"/>
        </w:rPr>
        <w:t>)</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00BB6364">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70" w:name="_Toc491095902"/>
      <w:r w:rsidRPr="00501814">
        <w:rPr>
          <w:b/>
          <w:bCs/>
          <w:szCs w:val="28"/>
        </w:rPr>
        <w:t xml:space="preserve">Порядок проведения </w:t>
      </w:r>
      <w:bookmarkEnd w:id="169"/>
      <w:r w:rsidRPr="00501814">
        <w:rPr>
          <w:b/>
          <w:bCs/>
          <w:iCs/>
          <w:szCs w:val="28"/>
          <w:lang w:val="x-none"/>
        </w:rPr>
        <w:t>конкурентных переговоров</w:t>
      </w:r>
      <w:bookmarkEnd w:id="170"/>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1" w:name="_Toc483302517"/>
      <w:bookmarkStart w:id="172" w:name="_Toc483316552"/>
      <w:bookmarkStart w:id="173"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71"/>
      <w:bookmarkEnd w:id="172"/>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73"/>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4" w:name="_Toc366762367"/>
      <w:bookmarkStart w:id="175" w:name="_Toc368061881"/>
      <w:bookmarkStart w:id="176" w:name="_Toc368062045"/>
      <w:bookmarkStart w:id="177" w:name="_Toc370824143"/>
      <w:bookmarkStart w:id="178" w:name="_Toc394314165"/>
      <w:bookmarkStart w:id="179" w:name="_Toc410044328"/>
      <w:bookmarkStart w:id="180" w:name="_Toc429079273"/>
      <w:bookmarkStart w:id="181" w:name="_Toc483302518"/>
      <w:bookmarkStart w:id="182" w:name="_Toc483316553"/>
      <w:bookmarkStart w:id="183"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74"/>
      <w:bookmarkEnd w:id="175"/>
      <w:bookmarkEnd w:id="176"/>
      <w:bookmarkEnd w:id="177"/>
      <w:bookmarkEnd w:id="178"/>
      <w:bookmarkEnd w:id="179"/>
      <w:bookmarkEnd w:id="180"/>
      <w:bookmarkEnd w:id="181"/>
      <w:bookmarkEnd w:id="182"/>
      <w:bookmarkEnd w:id="183"/>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4" w:name="_Toc366762368"/>
      <w:bookmarkStart w:id="185" w:name="_Toc368061882"/>
      <w:bookmarkStart w:id="186" w:name="_Toc368062046"/>
      <w:bookmarkStart w:id="187" w:name="_Toc370824144"/>
      <w:bookmarkStart w:id="188" w:name="_Toc394314166"/>
      <w:bookmarkStart w:id="189" w:name="_Toc410044329"/>
      <w:bookmarkStart w:id="190" w:name="_Toc429079274"/>
      <w:bookmarkStart w:id="191" w:name="_Toc483302519"/>
      <w:bookmarkStart w:id="192" w:name="_Toc483316554"/>
      <w:bookmarkStart w:id="193"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84"/>
      <w:bookmarkEnd w:id="185"/>
      <w:bookmarkEnd w:id="186"/>
      <w:bookmarkEnd w:id="187"/>
      <w:bookmarkEnd w:id="188"/>
      <w:bookmarkEnd w:id="189"/>
      <w:bookmarkEnd w:id="190"/>
      <w:bookmarkEnd w:id="191"/>
      <w:bookmarkEnd w:id="192"/>
      <w:bookmarkEnd w:id="193"/>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п.п.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38DDC891"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4" w:name="_Toc366762369"/>
      <w:bookmarkStart w:id="195" w:name="_Toc368061883"/>
      <w:bookmarkStart w:id="196" w:name="_Toc368062047"/>
      <w:bookmarkStart w:id="197" w:name="_Toc370824145"/>
      <w:bookmarkStart w:id="198" w:name="_Toc394314167"/>
      <w:bookmarkStart w:id="199" w:name="_Toc410044330"/>
      <w:bookmarkStart w:id="200" w:name="_Toc429079275"/>
      <w:bookmarkStart w:id="201" w:name="_Toc483302520"/>
      <w:bookmarkStart w:id="202" w:name="_Toc483316555"/>
      <w:bookmarkStart w:id="203" w:name="_Toc491095906"/>
      <w:r w:rsidRPr="00A76762">
        <w:rPr>
          <w:rFonts w:ascii="Times New Roman" w:eastAsia="Times New Roman" w:hAnsi="Times New Roman" w:cs="Times New Roman"/>
          <w:b/>
          <w:bCs/>
          <w:sz w:val="24"/>
          <w:szCs w:val="26"/>
          <w:lang w:eastAsia="ar-SA"/>
        </w:rPr>
        <w:t xml:space="preserve"> </w:t>
      </w:r>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194"/>
      <w:bookmarkEnd w:id="195"/>
      <w:bookmarkEnd w:id="196"/>
      <w:bookmarkEnd w:id="197"/>
      <w:bookmarkEnd w:id="198"/>
      <w:bookmarkEnd w:id="199"/>
      <w:bookmarkEnd w:id="200"/>
      <w:bookmarkEnd w:id="201"/>
      <w:bookmarkEnd w:id="202"/>
      <w:bookmarkEnd w:id="203"/>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 xml:space="preserve">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w:t>
      </w:r>
      <w:r w:rsidR="00BE7A84" w:rsidRPr="0019474A">
        <w:lastRenderedPageBreak/>
        <w:t>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204" w:name="_Toc366762370"/>
      <w:bookmarkStart w:id="205" w:name="_Toc368061884"/>
      <w:bookmarkStart w:id="206" w:name="_Toc368062048"/>
      <w:bookmarkStart w:id="207" w:name="_Toc370824146"/>
      <w:bookmarkStart w:id="208" w:name="_Toc394314168"/>
      <w:bookmarkStart w:id="209" w:name="_Toc410044331"/>
      <w:bookmarkStart w:id="210" w:name="_Toc483302521"/>
      <w:bookmarkStart w:id="211" w:name="_Toc483316556"/>
      <w:bookmarkStart w:id="212"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04"/>
      <w:bookmarkEnd w:id="205"/>
      <w:bookmarkEnd w:id="206"/>
      <w:bookmarkEnd w:id="207"/>
      <w:bookmarkEnd w:id="208"/>
      <w:bookmarkEnd w:id="209"/>
      <w:r w:rsidR="006C3AEF" w:rsidRPr="006C3AEF">
        <w:rPr>
          <w:iCs/>
          <w:lang w:val="x-none"/>
        </w:rPr>
        <w:t>конкурентных переговор</w:t>
      </w:r>
      <w:r w:rsidR="006C3AEF" w:rsidRPr="006C3AEF">
        <w:rPr>
          <w:iCs/>
        </w:rPr>
        <w:t>ов</w:t>
      </w:r>
      <w:bookmarkEnd w:id="210"/>
      <w:bookmarkEnd w:id="211"/>
      <w:bookmarkEnd w:id="212"/>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13" w:name="_Toc366762371"/>
      <w:bookmarkStart w:id="214" w:name="_Toc368061885"/>
      <w:bookmarkStart w:id="215" w:name="_Toc368062049"/>
      <w:bookmarkStart w:id="216" w:name="_Toc370824147"/>
      <w:bookmarkStart w:id="217" w:name="_Toc394314169"/>
      <w:bookmarkStart w:id="218" w:name="_Toc410044332"/>
      <w:bookmarkStart w:id="219" w:name="_Toc429079276"/>
      <w:bookmarkStart w:id="220" w:name="_Toc483302522"/>
      <w:bookmarkStart w:id="221" w:name="_Toc483316557"/>
      <w:bookmarkStart w:id="222" w:name="_Toc491095908"/>
      <w:r w:rsidRPr="006C3AEF">
        <w:rPr>
          <w:rFonts w:ascii="Times New Roman" w:eastAsia="Times New Roman" w:hAnsi="Times New Roman" w:cs="Times New Roman"/>
          <w:b/>
          <w:bCs/>
          <w:sz w:val="24"/>
          <w:szCs w:val="26"/>
          <w:lang w:eastAsia="ar-SA"/>
        </w:rPr>
        <w:t xml:space="preserve">Валюта </w:t>
      </w:r>
      <w:bookmarkEnd w:id="213"/>
      <w:bookmarkEnd w:id="214"/>
      <w:bookmarkEnd w:id="215"/>
      <w:bookmarkEnd w:id="216"/>
      <w:bookmarkEnd w:id="217"/>
      <w:bookmarkEnd w:id="218"/>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9"/>
      <w:bookmarkEnd w:id="220"/>
      <w:bookmarkEnd w:id="221"/>
      <w:bookmarkEnd w:id="222"/>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23" w:name="_Toc366762372"/>
      <w:bookmarkStart w:id="224" w:name="_Toc368061886"/>
      <w:bookmarkStart w:id="225" w:name="_Toc368062050"/>
      <w:bookmarkStart w:id="226" w:name="_Toc370824148"/>
      <w:bookmarkStart w:id="227" w:name="_Toc394314170"/>
      <w:bookmarkStart w:id="228" w:name="_Toc410044333"/>
      <w:bookmarkStart w:id="229" w:name="_Toc429079277"/>
      <w:bookmarkStart w:id="230" w:name="_Toc483302523"/>
      <w:bookmarkStart w:id="231" w:name="_Toc483316558"/>
      <w:bookmarkStart w:id="232" w:name="_Toc491095909"/>
      <w:r w:rsidRPr="006C3AEF">
        <w:rPr>
          <w:rFonts w:ascii="Times New Roman" w:eastAsia="Times New Roman" w:hAnsi="Times New Roman" w:cs="Times New Roman"/>
          <w:b/>
          <w:bCs/>
          <w:sz w:val="24"/>
          <w:szCs w:val="26"/>
          <w:lang w:eastAsia="ar-SA"/>
        </w:rPr>
        <w:t>4.7. Сведения о цене Договора</w:t>
      </w:r>
      <w:bookmarkEnd w:id="223"/>
      <w:bookmarkEnd w:id="224"/>
      <w:bookmarkEnd w:id="225"/>
      <w:bookmarkEnd w:id="226"/>
      <w:bookmarkEnd w:id="227"/>
      <w:bookmarkEnd w:id="228"/>
      <w:bookmarkEnd w:id="229"/>
      <w:bookmarkEnd w:id="230"/>
      <w:bookmarkEnd w:id="231"/>
      <w:bookmarkEnd w:id="232"/>
    </w:p>
    <w:p w14:paraId="47007897" w14:textId="07857B3E" w:rsidR="0076346E" w:rsidRDefault="006C3AEF" w:rsidP="0076346E">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A76762" w:rsidRPr="00A76762">
        <w:rPr>
          <w:rFonts w:ascii="Times New Roman" w:eastAsia="Times New Roman" w:hAnsi="Times New Roman" w:cs="Times New Roman"/>
          <w:color w:val="000000"/>
          <w:sz w:val="24"/>
          <w:szCs w:val="24"/>
          <w:lang w:eastAsia="ar-SA"/>
        </w:rPr>
        <w:t>3 800 000 (Три миллиона восемьсот тысяч) рубля 00 копеек (38 000 руб./тонна)</w:t>
      </w:r>
      <w:r w:rsidR="002E645C" w:rsidRPr="002E645C">
        <w:rPr>
          <w:rFonts w:ascii="Times New Roman" w:eastAsia="Times New Roman" w:hAnsi="Times New Roman" w:cs="Times New Roman"/>
          <w:color w:val="000000"/>
          <w:sz w:val="24"/>
          <w:szCs w:val="24"/>
          <w:lang w:eastAsia="ar-SA"/>
        </w:rPr>
        <w:t>.</w:t>
      </w:r>
      <w:r w:rsidR="0076346E" w:rsidRPr="0076346E">
        <w:rPr>
          <w:rFonts w:ascii="Times New Roman" w:eastAsia="Times New Roman" w:hAnsi="Times New Roman" w:cs="Times New Roman"/>
          <w:color w:val="000000"/>
          <w:sz w:val="24"/>
          <w:szCs w:val="24"/>
          <w:lang w:eastAsia="ar-SA"/>
        </w:rPr>
        <w:t xml:space="preserve"> </w:t>
      </w:r>
    </w:p>
    <w:p w14:paraId="3225E799" w14:textId="5D9CC17E" w:rsidR="0076346E" w:rsidRDefault="0076346E" w:rsidP="008E6DF3">
      <w:pPr>
        <w:spacing w:after="0" w:line="240" w:lineRule="auto"/>
        <w:ind w:firstLine="709"/>
        <w:jc w:val="both"/>
        <w:rPr>
          <w:rFonts w:ascii="Times New Roman" w:eastAsia="Times New Roman" w:hAnsi="Times New Roman" w:cs="Times New Roman"/>
          <w:sz w:val="24"/>
          <w:szCs w:val="24"/>
          <w:lang w:eastAsia="ar-SA"/>
        </w:rPr>
      </w:pPr>
      <w:r w:rsidRPr="0076346E">
        <w:rPr>
          <w:rFonts w:ascii="Times New Roman" w:eastAsia="Times New Roman" w:hAnsi="Times New Roman" w:cs="Times New Roman"/>
          <w:sz w:val="24"/>
          <w:szCs w:val="24"/>
          <w:lang w:eastAsia="ar-SA"/>
        </w:rPr>
        <w:t xml:space="preserve">Источником информации о стоимости Продукции, являющейся предметом закупки, стали коммерческие предложения Поставщиков. Начальная (максимальная) цена Договора сформирована методом </w:t>
      </w:r>
      <w:r w:rsidR="00A76762">
        <w:rPr>
          <w:rFonts w:ascii="Times New Roman" w:eastAsia="Times New Roman" w:hAnsi="Times New Roman" w:cs="Times New Roman"/>
          <w:sz w:val="24"/>
          <w:szCs w:val="24"/>
          <w:lang w:eastAsia="ar-SA"/>
        </w:rPr>
        <w:t xml:space="preserve">использования </w:t>
      </w:r>
      <w:r w:rsidR="00A76762" w:rsidRPr="00A76762">
        <w:rPr>
          <w:rFonts w:ascii="Times New Roman" w:eastAsia="Times New Roman" w:hAnsi="Times New Roman" w:cs="Times New Roman"/>
          <w:sz w:val="24"/>
          <w:szCs w:val="24"/>
          <w:lang w:eastAsia="ar-SA"/>
        </w:rPr>
        <w:t>минимальной цены коммерческого предложения</w:t>
      </w:r>
      <w:r w:rsidRPr="0076346E">
        <w:rPr>
          <w:rFonts w:ascii="Times New Roman" w:eastAsia="Times New Roman" w:hAnsi="Times New Roman" w:cs="Times New Roman"/>
          <w:sz w:val="24"/>
          <w:szCs w:val="24"/>
          <w:lang w:eastAsia="ar-SA"/>
        </w:rPr>
        <w:t>.</w:t>
      </w:r>
    </w:p>
    <w:p w14:paraId="021F4A06" w14:textId="7332A9CD"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3190C42B" w14:textId="77777777" w:rsidR="00FB37B8" w:rsidRPr="00BA296D" w:rsidRDefault="00AF0F56" w:rsidP="00FB37B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Цена Продукции включает в себя: </w:t>
      </w:r>
      <w:r w:rsidR="00FB37B8">
        <w:rPr>
          <w:rFonts w:ascii="Times New Roman" w:eastAsia="Times New Roman" w:hAnsi="Times New Roman" w:cs="Times New Roman"/>
          <w:sz w:val="24"/>
          <w:szCs w:val="24"/>
          <w:lang w:eastAsia="ar-SA"/>
        </w:rPr>
        <w:t>цена</w:t>
      </w:r>
      <w:r w:rsidR="00FB37B8" w:rsidRPr="00BA296D">
        <w:rPr>
          <w:rFonts w:ascii="Times New Roman" w:eastAsia="Times New Roman" w:hAnsi="Times New Roman" w:cs="Times New Roman"/>
          <w:sz w:val="24"/>
          <w:szCs w:val="24"/>
          <w:lang w:eastAsia="ar-SA"/>
        </w:rPr>
        <w:t xml:space="preserve"> Продукции на предприятии – изготовителе, все таможенные пошлины, налоги (включая НДС),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6F5E5DED" w14:textId="733E214F"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3" w:name="_Toc366762373"/>
      <w:bookmarkStart w:id="234" w:name="_Toc368061887"/>
      <w:bookmarkStart w:id="235" w:name="_Toc368062051"/>
      <w:bookmarkStart w:id="236" w:name="_Toc370824149"/>
      <w:bookmarkStart w:id="237" w:name="_Toc394314171"/>
      <w:bookmarkStart w:id="238" w:name="_Toc410044334"/>
      <w:bookmarkStart w:id="239" w:name="_Toc429079278"/>
      <w:bookmarkStart w:id="240" w:name="_Toc483302524"/>
      <w:bookmarkStart w:id="241" w:name="_Toc483316559"/>
      <w:bookmarkStart w:id="242"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33"/>
      <w:bookmarkEnd w:id="234"/>
      <w:bookmarkEnd w:id="235"/>
      <w:bookmarkEnd w:id="236"/>
      <w:bookmarkEnd w:id="237"/>
      <w:bookmarkEnd w:id="238"/>
      <w:bookmarkEnd w:id="239"/>
      <w:bookmarkEnd w:id="240"/>
      <w:bookmarkEnd w:id="241"/>
      <w:bookmarkEnd w:id="242"/>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43"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43"/>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4" w:name="_Toc366762374"/>
      <w:bookmarkStart w:id="245" w:name="_Toc368061888"/>
      <w:bookmarkStart w:id="246" w:name="_Toc368062052"/>
      <w:bookmarkStart w:id="247" w:name="_Toc370824150"/>
      <w:bookmarkStart w:id="248" w:name="_Toc394314172"/>
      <w:bookmarkStart w:id="249" w:name="_Toc410044335"/>
      <w:bookmarkStart w:id="250" w:name="_Toc429079279"/>
      <w:bookmarkStart w:id="251" w:name="_Toc483302526"/>
      <w:bookmarkStart w:id="252" w:name="_Toc483316560"/>
      <w:bookmarkStart w:id="253"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44"/>
      <w:bookmarkEnd w:id="245"/>
      <w:bookmarkEnd w:id="246"/>
      <w:bookmarkEnd w:id="247"/>
      <w:bookmarkEnd w:id="248"/>
      <w:bookmarkEnd w:id="249"/>
      <w:bookmarkEnd w:id="250"/>
      <w:bookmarkEnd w:id="251"/>
      <w:bookmarkEnd w:id="252"/>
      <w:bookmarkEnd w:id="253"/>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r w:rsidR="00E23EB7" w:rsidRPr="00775615">
        <w:rPr>
          <w:rFonts w:ascii="Times New Roman" w:eastAsia="Times New Roman" w:hAnsi="Times New Roman"/>
          <w:sz w:val="24"/>
          <w:szCs w:val="24"/>
          <w:lang w:eastAsia="ar-SA"/>
        </w:rPr>
        <w:t xml:space="preserve">п.п.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п.п.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4" w:name="_Toc366762375"/>
      <w:bookmarkStart w:id="255" w:name="_Toc368061889"/>
      <w:bookmarkStart w:id="256" w:name="_Toc368062053"/>
      <w:bookmarkStart w:id="257" w:name="_Toc370824151"/>
      <w:bookmarkStart w:id="258" w:name="_Toc394314173"/>
      <w:bookmarkStart w:id="259" w:name="_Toc410044336"/>
      <w:bookmarkStart w:id="260" w:name="_Toc429079280"/>
      <w:bookmarkStart w:id="261" w:name="_Toc483302527"/>
      <w:bookmarkStart w:id="262" w:name="_Toc483316561"/>
      <w:bookmarkStart w:id="263"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54"/>
      <w:bookmarkEnd w:id="255"/>
      <w:bookmarkEnd w:id="256"/>
      <w:bookmarkEnd w:id="257"/>
      <w:bookmarkEnd w:id="258"/>
      <w:bookmarkEnd w:id="259"/>
      <w:bookmarkEnd w:id="260"/>
      <w:bookmarkEnd w:id="261"/>
      <w:bookmarkEnd w:id="262"/>
      <w:bookmarkEnd w:id="263"/>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lastRenderedPageBreak/>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1"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64" w:name="_Toc366762376"/>
      <w:bookmarkStart w:id="265" w:name="_Toc368061890"/>
      <w:bookmarkStart w:id="266" w:name="_Toc368062054"/>
      <w:bookmarkStart w:id="267" w:name="_Toc370824152"/>
      <w:bookmarkStart w:id="268" w:name="_Toc394314174"/>
      <w:bookmarkStart w:id="269" w:name="_Toc410044337"/>
      <w:bookmarkStart w:id="270" w:name="_Toc483302528"/>
      <w:bookmarkStart w:id="271" w:name="_Toc483316562"/>
      <w:bookmarkStart w:id="272" w:name="_Toc491095913"/>
      <w:r>
        <w:t xml:space="preserve">4.11. </w:t>
      </w:r>
      <w:r w:rsidR="006C3AEF" w:rsidRPr="006C3AEF">
        <w:t>Опоздавшие заявки</w:t>
      </w:r>
      <w:bookmarkEnd w:id="264"/>
      <w:bookmarkEnd w:id="265"/>
      <w:bookmarkEnd w:id="266"/>
      <w:bookmarkEnd w:id="267"/>
      <w:bookmarkEnd w:id="268"/>
      <w:bookmarkEnd w:id="269"/>
      <w:bookmarkEnd w:id="270"/>
      <w:bookmarkEnd w:id="271"/>
      <w:bookmarkEnd w:id="272"/>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73" w:name="_Toc429079281"/>
      <w:bookmarkStart w:id="274" w:name="_Toc483302529"/>
      <w:bookmarkStart w:id="275" w:name="_Toc483316563"/>
      <w:bookmarkStart w:id="276"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73"/>
      <w:bookmarkEnd w:id="274"/>
      <w:bookmarkEnd w:id="275"/>
      <w:bookmarkEnd w:id="276"/>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w:t>
      </w:r>
      <w:r w:rsidRPr="00A71DAA">
        <w:rPr>
          <w:rFonts w:ascii="Times New Roman" w:eastAsia="Times New Roman" w:hAnsi="Times New Roman" w:cs="Times New Roman"/>
          <w:sz w:val="24"/>
          <w:szCs w:val="24"/>
          <w:lang w:eastAsia="ru-RU"/>
        </w:rPr>
        <w:lastRenderedPageBreak/>
        <w:t>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7" w:name="_Toc366762377"/>
      <w:bookmarkStart w:id="278" w:name="_Toc368061891"/>
      <w:bookmarkStart w:id="279" w:name="_Toc368062055"/>
      <w:bookmarkStart w:id="280" w:name="_Toc370824153"/>
      <w:bookmarkStart w:id="281" w:name="_Toc394314175"/>
      <w:bookmarkStart w:id="282" w:name="_Toc410044338"/>
      <w:bookmarkStart w:id="283" w:name="_Toc429079282"/>
      <w:bookmarkStart w:id="284" w:name="_Toc483302530"/>
      <w:bookmarkStart w:id="285" w:name="_Toc483316564"/>
      <w:bookmarkStart w:id="286" w:name="_Toc491095915"/>
      <w:r w:rsidRPr="006C3AEF">
        <w:rPr>
          <w:rFonts w:ascii="Times New Roman" w:eastAsia="Times New Roman" w:hAnsi="Times New Roman" w:cs="Times New Roman"/>
          <w:b/>
          <w:bCs/>
          <w:sz w:val="24"/>
          <w:szCs w:val="26"/>
          <w:lang w:eastAsia="ar-SA"/>
        </w:rPr>
        <w:t xml:space="preserve">4.13. </w:t>
      </w:r>
      <w:bookmarkEnd w:id="277"/>
      <w:bookmarkEnd w:id="278"/>
      <w:bookmarkEnd w:id="279"/>
      <w:bookmarkEnd w:id="280"/>
      <w:bookmarkEnd w:id="281"/>
      <w:bookmarkEnd w:id="282"/>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3"/>
      <w:bookmarkEnd w:id="284"/>
      <w:bookmarkEnd w:id="285"/>
      <w:bookmarkEnd w:id="286"/>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2D5D12B3"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01262E">
              <w:rPr>
                <w:rFonts w:ascii="Times New Roman" w:eastAsia="Times New Roman" w:hAnsi="Times New Roman" w:cs="Times New Roman"/>
                <w:b/>
                <w:sz w:val="24"/>
                <w:szCs w:val="24"/>
                <w:lang w:eastAsia="ar-SA"/>
              </w:rPr>
              <w:t>9</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08D61855"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lastRenderedPageBreak/>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66A317C5"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01262E">
              <w:rPr>
                <w:rFonts w:ascii="Times New Roman" w:eastAsia="Times New Roman" w:hAnsi="Times New Roman" w:cs="Times New Roman"/>
                <w:b/>
                <w:sz w:val="24"/>
                <w:szCs w:val="24"/>
                <w:lang w:eastAsia="ar-SA"/>
              </w:rPr>
              <w:t>1</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64D203C4" w14:textId="5B4B974C" w:rsidR="009554E4" w:rsidRPr="009554E4" w:rsidRDefault="0001262E" w:rsidP="009554E4">
            <w:pPr>
              <w:spacing w:after="0" w:line="240" w:lineRule="auto"/>
              <w:jc w:val="both"/>
              <w:rPr>
                <w:rFonts w:ascii="Times New Roman" w:eastAsia="Times New Roman" w:hAnsi="Times New Roman" w:cs="Times New Roman"/>
                <w:sz w:val="24"/>
                <w:szCs w:val="24"/>
                <w:lang w:eastAsia="ru-RU"/>
              </w:rPr>
            </w:pPr>
            <w:r w:rsidRPr="0001262E">
              <w:rPr>
                <w:rFonts w:ascii="Times New Roman" w:eastAsia="Times New Roman" w:hAnsi="Times New Roman" w:cs="Times New Roman"/>
                <w:sz w:val="24"/>
                <w:szCs w:val="24"/>
                <w:lang w:eastAsia="ru-RU"/>
              </w:rPr>
              <w:t>Оценка заявок по критерию «Опыт выполнения поставок мазута» осуществляется на основании анализа сведений, указанных в «Справке о перечне и объемах выполнения договоров поставки мазута за 2016-2017 годы», подтвержденных представленными в заявке копиями документов, подтверждающих выполнение поставок мазута (товарных накладных, универсальных передаточных документов, справок и т.п.), заверенными уполномоченным лицом Участника конкурентных переговоров</w:t>
            </w:r>
            <w:r w:rsidR="009554E4" w:rsidRPr="009554E4">
              <w:rPr>
                <w:rFonts w:ascii="Times New Roman" w:eastAsia="Times New Roman" w:hAnsi="Times New Roman" w:cs="Times New Roman"/>
                <w:sz w:val="24"/>
                <w:szCs w:val="24"/>
                <w:lang w:eastAsia="ru-RU"/>
              </w:rPr>
              <w:t>:</w:t>
            </w:r>
          </w:p>
          <w:p w14:paraId="64729971" w14:textId="77777777" w:rsidR="006D60F7" w:rsidRPr="006D60F7" w:rsidRDefault="006D60F7" w:rsidP="006D60F7">
            <w:pPr>
              <w:spacing w:after="0" w:line="240" w:lineRule="auto"/>
              <w:ind w:firstLine="709"/>
              <w:jc w:val="both"/>
              <w:rPr>
                <w:rFonts w:ascii="Times New Roman" w:eastAsia="Times New Roman" w:hAnsi="Times New Roman" w:cs="Times New Roman"/>
                <w:sz w:val="24"/>
                <w:szCs w:val="24"/>
                <w:lang w:eastAsia="ru-RU"/>
              </w:rPr>
            </w:pPr>
            <w:r w:rsidRPr="006D60F7">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1 000 тонн; </w:t>
            </w:r>
          </w:p>
          <w:p w14:paraId="1B7569BB" w14:textId="77777777" w:rsidR="006D60F7" w:rsidRPr="006D60F7" w:rsidRDefault="006D60F7" w:rsidP="006D60F7">
            <w:pPr>
              <w:spacing w:after="0" w:line="240" w:lineRule="auto"/>
              <w:ind w:firstLine="709"/>
              <w:jc w:val="both"/>
              <w:rPr>
                <w:rFonts w:ascii="Times New Roman" w:eastAsia="Times New Roman" w:hAnsi="Times New Roman" w:cs="Times New Roman"/>
                <w:sz w:val="24"/>
                <w:szCs w:val="24"/>
                <w:lang w:eastAsia="ru-RU"/>
              </w:rPr>
            </w:pPr>
            <w:r w:rsidRPr="006D60F7">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850 тонн до 1 000 тонн включительно;</w:t>
            </w:r>
          </w:p>
          <w:p w14:paraId="0265F112" w14:textId="77777777" w:rsidR="006D60F7" w:rsidRPr="006D60F7" w:rsidRDefault="006D60F7" w:rsidP="006D60F7">
            <w:pPr>
              <w:spacing w:after="0" w:line="240" w:lineRule="auto"/>
              <w:ind w:firstLine="709"/>
              <w:jc w:val="both"/>
              <w:rPr>
                <w:rFonts w:ascii="Times New Roman" w:eastAsia="Times New Roman" w:hAnsi="Times New Roman" w:cs="Times New Roman"/>
                <w:sz w:val="24"/>
                <w:szCs w:val="24"/>
                <w:lang w:eastAsia="ru-RU"/>
              </w:rPr>
            </w:pPr>
            <w:r w:rsidRPr="006D60F7">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700 тонн до 850 тонн включительно;</w:t>
            </w:r>
          </w:p>
          <w:p w14:paraId="1BDDF39E" w14:textId="77777777" w:rsidR="006D60F7" w:rsidRPr="006D60F7" w:rsidRDefault="006D60F7" w:rsidP="006D60F7">
            <w:pPr>
              <w:spacing w:after="0" w:line="240" w:lineRule="auto"/>
              <w:ind w:firstLine="709"/>
              <w:jc w:val="both"/>
              <w:rPr>
                <w:rFonts w:ascii="Times New Roman" w:eastAsia="Times New Roman" w:hAnsi="Times New Roman" w:cs="Times New Roman"/>
                <w:sz w:val="24"/>
                <w:szCs w:val="24"/>
                <w:lang w:eastAsia="ru-RU"/>
              </w:rPr>
            </w:pPr>
            <w:r w:rsidRPr="006D60F7">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550 тонн до 700 тонн включительно;</w:t>
            </w:r>
          </w:p>
          <w:p w14:paraId="2CD7B118" w14:textId="77777777" w:rsidR="006D60F7" w:rsidRPr="006D60F7" w:rsidRDefault="006D60F7" w:rsidP="006D60F7">
            <w:pPr>
              <w:spacing w:after="0" w:line="240" w:lineRule="auto"/>
              <w:ind w:firstLine="709"/>
              <w:jc w:val="both"/>
              <w:rPr>
                <w:rFonts w:ascii="Times New Roman" w:eastAsia="Times New Roman" w:hAnsi="Times New Roman" w:cs="Times New Roman"/>
                <w:sz w:val="24"/>
                <w:szCs w:val="24"/>
                <w:lang w:eastAsia="ru-RU"/>
              </w:rPr>
            </w:pPr>
            <w:r w:rsidRPr="006D60F7">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400 тонн до 550 тонн включительно;</w:t>
            </w:r>
          </w:p>
          <w:p w14:paraId="617F1498" w14:textId="10BB2536" w:rsidR="006D60F7" w:rsidRPr="006D60F7" w:rsidRDefault="006D60F7" w:rsidP="006D60F7">
            <w:pPr>
              <w:spacing w:after="0" w:line="240" w:lineRule="auto"/>
              <w:ind w:firstLine="709"/>
              <w:jc w:val="both"/>
              <w:rPr>
                <w:rFonts w:ascii="Times New Roman" w:eastAsia="Times New Roman" w:hAnsi="Times New Roman" w:cs="Times New Roman"/>
                <w:sz w:val="24"/>
                <w:szCs w:val="24"/>
                <w:lang w:eastAsia="ru-RU"/>
              </w:rPr>
            </w:pPr>
            <w:r w:rsidRPr="006D60F7">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400 тонн включительно.</w:t>
            </w:r>
          </w:p>
          <w:p w14:paraId="0AA4081F" w14:textId="2CDC9619" w:rsidR="00036228" w:rsidRPr="009554E4" w:rsidRDefault="0001262E" w:rsidP="00137FA8">
            <w:pPr>
              <w:spacing w:after="0" w:line="240" w:lineRule="auto"/>
              <w:jc w:val="both"/>
              <w:rPr>
                <w:rFonts w:ascii="Times New Roman" w:eastAsia="Times New Roman" w:hAnsi="Times New Roman" w:cs="Times New Roman"/>
                <w:sz w:val="24"/>
                <w:szCs w:val="24"/>
                <w:lang w:eastAsia="ru-RU"/>
              </w:rPr>
            </w:pPr>
            <w:r w:rsidRPr="0001262E">
              <w:rPr>
                <w:rFonts w:ascii="Times New Roman" w:eastAsia="Times New Roman" w:hAnsi="Times New Roman" w:cs="Times New Roman"/>
                <w:sz w:val="24"/>
                <w:szCs w:val="24"/>
                <w:lang w:eastAsia="ru-RU"/>
              </w:rPr>
              <w:t>В случае не указания сведений по объему выполнения договоров поставки мазута в «Справке о перечне и объемах выполнения договоров поставки мазута для котельной за 2016-2017 годы», а также не предоставления копий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 будет присуждаться 0 баллов по данному критерию. Поставки, указанные в «Справке о перечне и объемах выполнения договоров поставки мазута за 2016-2017 годы», выполненные не в указанный период, не учитываются при оценке</w:t>
            </w:r>
            <w:r w:rsidR="003E0354" w:rsidRPr="007F5C28">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lastRenderedPageBreak/>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7"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7"/>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5BEED335"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8" w:name="_Toc366761031"/>
      <w:bookmarkStart w:id="289" w:name="_Toc366762382"/>
      <w:bookmarkStart w:id="290" w:name="_Toc368061892"/>
      <w:bookmarkStart w:id="291" w:name="_Toc368062056"/>
      <w:bookmarkStart w:id="292" w:name="_Toc370824154"/>
      <w:bookmarkStart w:id="293" w:name="_Toc394314176"/>
      <w:bookmarkStart w:id="294" w:name="_Toc410044339"/>
      <w:bookmarkStart w:id="295" w:name="_Toc429079283"/>
      <w:bookmarkStart w:id="296" w:name="_Toc483302531"/>
      <w:bookmarkStart w:id="297" w:name="_Toc483316565"/>
      <w:bookmarkStart w:id="298"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8"/>
      <w:bookmarkEnd w:id="289"/>
      <w:bookmarkEnd w:id="290"/>
      <w:bookmarkEnd w:id="291"/>
      <w:bookmarkEnd w:id="292"/>
      <w:bookmarkEnd w:id="293"/>
      <w:bookmarkEnd w:id="294"/>
      <w:bookmarkEnd w:id="295"/>
      <w:bookmarkEnd w:id="296"/>
      <w:bookmarkEnd w:id="297"/>
      <w:bookmarkEnd w:id="298"/>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Заказчиком уклонившимся от заключения Договора.</w:t>
      </w:r>
    </w:p>
    <w:p w14:paraId="226D8621" w14:textId="5ABA4D9F"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lastRenderedPageBreak/>
        <w:t>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9" w:name="_Toc429079284"/>
      <w:bookmarkStart w:id="300" w:name="_Toc483302532"/>
      <w:bookmarkStart w:id="301" w:name="_Toc483316566"/>
      <w:bookmarkStart w:id="302" w:name="_Toc491095917"/>
      <w:bookmarkStart w:id="303" w:name="_Toc366761032"/>
      <w:bookmarkStart w:id="304" w:name="_Toc366762383"/>
      <w:bookmarkStart w:id="305" w:name="_Toc368061893"/>
      <w:bookmarkStart w:id="306" w:name="_Toc368062057"/>
      <w:bookmarkStart w:id="307" w:name="_Toc370824155"/>
      <w:bookmarkStart w:id="308" w:name="_Toc394314177"/>
      <w:bookmarkStart w:id="309"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9"/>
      <w:bookmarkEnd w:id="300"/>
      <w:bookmarkEnd w:id="301"/>
      <w:bookmarkEnd w:id="302"/>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10" w:name="_Toc429079285"/>
      <w:bookmarkStart w:id="311" w:name="_Toc483302533"/>
      <w:bookmarkStart w:id="312" w:name="_Toc483316567"/>
      <w:bookmarkStart w:id="313"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303"/>
      <w:bookmarkEnd w:id="304"/>
      <w:bookmarkEnd w:id="305"/>
      <w:bookmarkEnd w:id="306"/>
      <w:bookmarkEnd w:id="307"/>
      <w:bookmarkEnd w:id="308"/>
      <w:bookmarkEnd w:id="309"/>
      <w:bookmarkEnd w:id="310"/>
      <w:bookmarkEnd w:id="311"/>
      <w:bookmarkEnd w:id="312"/>
      <w:bookmarkEnd w:id="313"/>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4" w:name="_Toc366762384"/>
      <w:bookmarkStart w:id="315" w:name="_Toc368061894"/>
      <w:bookmarkStart w:id="316" w:name="_Toc368062058"/>
      <w:bookmarkStart w:id="317" w:name="_Toc370824156"/>
      <w:bookmarkStart w:id="318" w:name="_Toc394314178"/>
      <w:bookmarkStart w:id="319" w:name="_Toc410044341"/>
      <w:bookmarkStart w:id="320" w:name="_Toc429079286"/>
      <w:bookmarkStart w:id="321" w:name="_Toc483302535"/>
      <w:bookmarkStart w:id="322" w:name="_Toc483316569"/>
      <w:bookmarkStart w:id="323" w:name="_Toc491095920"/>
      <w:r w:rsidRPr="006C3AEF">
        <w:rPr>
          <w:rFonts w:ascii="Times New Roman" w:eastAsia="Times New Roman" w:hAnsi="Times New Roman" w:cs="Times New Roman"/>
          <w:b/>
          <w:bCs/>
          <w:sz w:val="24"/>
          <w:szCs w:val="26"/>
          <w:lang w:eastAsia="ar-SA"/>
        </w:rPr>
        <w:lastRenderedPageBreak/>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4"/>
      <w:bookmarkEnd w:id="315"/>
      <w:bookmarkEnd w:id="316"/>
      <w:bookmarkEnd w:id="317"/>
      <w:bookmarkEnd w:id="318"/>
      <w:bookmarkEnd w:id="319"/>
      <w:bookmarkEnd w:id="320"/>
      <w:bookmarkEnd w:id="321"/>
      <w:bookmarkEnd w:id="322"/>
      <w:bookmarkEnd w:id="323"/>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24" w:name="_Toc366761033"/>
      <w:bookmarkStart w:id="325" w:name="_Toc491095921"/>
      <w:r w:rsidRPr="00721216">
        <w:rPr>
          <w:rFonts w:ascii="Times New Roman" w:eastAsia="Times New Roman" w:hAnsi="Times New Roman" w:cs="Times New Roman"/>
          <w:b/>
          <w:bCs/>
          <w:sz w:val="24"/>
          <w:szCs w:val="24"/>
          <w:lang w:eastAsia="ar-SA"/>
        </w:rPr>
        <w:t>5. Техническое задание</w:t>
      </w:r>
      <w:bookmarkEnd w:id="324"/>
      <w:bookmarkEnd w:id="325"/>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6" w:name="_Toc366762387"/>
    </w:p>
    <w:p w14:paraId="52907DBD" w14:textId="77777777" w:rsidR="00E761CC" w:rsidRDefault="0088126D" w:rsidP="00952FBA">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FC77E1" w:rsidRPr="00FC77E1">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063AF0C7" w14:textId="3CC03829" w:rsidR="00FC77E1" w:rsidRDefault="00E761CC" w:rsidP="00E761CC">
      <w:pPr>
        <w:spacing w:after="0" w:line="240" w:lineRule="auto"/>
        <w:ind w:firstLine="709"/>
        <w:rPr>
          <w:rFonts w:ascii="Times New Roman" w:eastAsia="Times New Roman" w:hAnsi="Times New Roman" w:cs="Times New Roman"/>
          <w:b/>
          <w:spacing w:val="1"/>
          <w:sz w:val="24"/>
          <w:szCs w:val="24"/>
          <w:lang w:eastAsia="ar-SA"/>
        </w:rPr>
      </w:pPr>
      <w:r w:rsidRPr="00E761CC">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r>
        <w:rPr>
          <w:rFonts w:ascii="Times New Roman" w:eastAsia="Times New Roman" w:hAnsi="Times New Roman" w:cs="Times New Roman"/>
          <w:bCs/>
          <w:spacing w:val="1"/>
          <w:sz w:val="24"/>
          <w:szCs w:val="24"/>
          <w:lang w:eastAsia="ar-SA"/>
        </w:rPr>
        <w:t>.</w:t>
      </w:r>
      <w:r w:rsidR="001E5FF7">
        <w:rPr>
          <w:rFonts w:ascii="Times New Roman" w:eastAsia="Times New Roman" w:hAnsi="Times New Roman" w:cs="Times New Roman"/>
          <w:b/>
          <w:spacing w:val="1"/>
          <w:sz w:val="24"/>
          <w:szCs w:val="24"/>
          <w:lang w:eastAsia="ar-SA"/>
        </w:rPr>
        <w:tab/>
      </w:r>
    </w:p>
    <w:tbl>
      <w:tblPr>
        <w:tblW w:w="9786" w:type="dxa"/>
        <w:tblCellMar>
          <w:left w:w="0" w:type="dxa"/>
          <w:right w:w="0" w:type="dxa"/>
        </w:tblCellMar>
        <w:tblLook w:val="04A0" w:firstRow="1" w:lastRow="0" w:firstColumn="1" w:lastColumn="0" w:noHBand="0" w:noVBand="1"/>
      </w:tblPr>
      <w:tblGrid>
        <w:gridCol w:w="8227"/>
        <w:gridCol w:w="1559"/>
      </w:tblGrid>
      <w:tr w:rsidR="00FC77E1" w:rsidRPr="00FC77E1" w14:paraId="57DCA9E5" w14:textId="77777777" w:rsidTr="00B346C0">
        <w:trPr>
          <w:trHeight w:val="264"/>
        </w:trPr>
        <w:tc>
          <w:tcPr>
            <w:tcW w:w="8227" w:type="dxa"/>
            <w:tcBorders>
              <w:top w:val="single" w:sz="4" w:space="0" w:color="auto"/>
              <w:left w:val="single" w:sz="4" w:space="0" w:color="auto"/>
              <w:bottom w:val="single" w:sz="4" w:space="0" w:color="auto"/>
              <w:right w:val="single" w:sz="4" w:space="0" w:color="auto"/>
            </w:tcBorders>
            <w:noWrap/>
            <w:vAlign w:val="center"/>
            <w:hideMark/>
          </w:tcPr>
          <w:p w14:paraId="1E33BB04"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Зольность, % не более                      </w:t>
            </w:r>
          </w:p>
        </w:tc>
        <w:tc>
          <w:tcPr>
            <w:tcW w:w="1559" w:type="dxa"/>
            <w:tcBorders>
              <w:top w:val="single" w:sz="4" w:space="0" w:color="auto"/>
              <w:left w:val="nil"/>
              <w:bottom w:val="single" w:sz="4" w:space="0" w:color="auto"/>
              <w:right w:val="single" w:sz="4" w:space="0" w:color="auto"/>
            </w:tcBorders>
            <w:shd w:val="clear" w:color="auto" w:fill="FFFFFF"/>
            <w:noWrap/>
            <w:vAlign w:val="center"/>
            <w:hideMark/>
          </w:tcPr>
          <w:p w14:paraId="419A4F30"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0,05</w:t>
            </w:r>
          </w:p>
        </w:tc>
      </w:tr>
      <w:tr w:rsidR="00FC77E1" w:rsidRPr="00FC77E1" w14:paraId="299433D6" w14:textId="77777777" w:rsidTr="00B346C0">
        <w:trPr>
          <w:trHeight w:val="264"/>
        </w:trPr>
        <w:tc>
          <w:tcPr>
            <w:tcW w:w="8227" w:type="dxa"/>
            <w:tcBorders>
              <w:top w:val="nil"/>
              <w:left w:val="single" w:sz="4" w:space="0" w:color="auto"/>
              <w:bottom w:val="single" w:sz="4" w:space="0" w:color="auto"/>
              <w:right w:val="single" w:sz="4" w:space="0" w:color="auto"/>
            </w:tcBorders>
            <w:noWrap/>
            <w:vAlign w:val="center"/>
            <w:hideMark/>
          </w:tcPr>
          <w:p w14:paraId="476E9EA4"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серы, % не более</w:t>
            </w:r>
          </w:p>
        </w:tc>
        <w:tc>
          <w:tcPr>
            <w:tcW w:w="1559" w:type="dxa"/>
            <w:tcBorders>
              <w:top w:val="nil"/>
              <w:left w:val="nil"/>
              <w:bottom w:val="single" w:sz="4" w:space="0" w:color="auto"/>
              <w:right w:val="single" w:sz="4" w:space="0" w:color="auto"/>
            </w:tcBorders>
            <w:shd w:val="clear" w:color="auto" w:fill="FFFFFF"/>
            <w:noWrap/>
            <w:vAlign w:val="center"/>
            <w:hideMark/>
          </w:tcPr>
          <w:p w14:paraId="79C8DB5B"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A26EC8">
              <w:rPr>
                <w:rFonts w:ascii="Times New Roman" w:eastAsia="Times New Roman" w:hAnsi="Times New Roman" w:cs="Times New Roman"/>
                <w:snapToGrid w:val="0"/>
                <w:sz w:val="24"/>
                <w:szCs w:val="24"/>
                <w:lang w:eastAsia="ru-RU"/>
              </w:rPr>
              <w:t>1,5</w:t>
            </w:r>
          </w:p>
        </w:tc>
      </w:tr>
      <w:tr w:rsidR="00FC77E1" w:rsidRPr="00FC77E1" w14:paraId="43D2232B" w14:textId="77777777" w:rsidTr="00B346C0">
        <w:trPr>
          <w:trHeight w:val="264"/>
        </w:trPr>
        <w:tc>
          <w:tcPr>
            <w:tcW w:w="8227" w:type="dxa"/>
            <w:tcBorders>
              <w:top w:val="nil"/>
              <w:left w:val="single" w:sz="4" w:space="0" w:color="auto"/>
              <w:bottom w:val="single" w:sz="4" w:space="0" w:color="auto"/>
              <w:right w:val="single" w:sz="4" w:space="0" w:color="auto"/>
            </w:tcBorders>
            <w:noWrap/>
            <w:vAlign w:val="center"/>
            <w:hideMark/>
          </w:tcPr>
          <w:p w14:paraId="3595634C"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1559" w:type="dxa"/>
            <w:tcBorders>
              <w:top w:val="nil"/>
              <w:left w:val="nil"/>
              <w:bottom w:val="single" w:sz="4" w:space="0" w:color="auto"/>
              <w:right w:val="single" w:sz="4" w:space="0" w:color="auto"/>
            </w:tcBorders>
            <w:shd w:val="clear" w:color="auto" w:fill="FFFFFF"/>
            <w:noWrap/>
            <w:vAlign w:val="center"/>
            <w:hideMark/>
          </w:tcPr>
          <w:p w14:paraId="3F0F2A2F"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80</w:t>
            </w:r>
          </w:p>
        </w:tc>
      </w:tr>
      <w:tr w:rsidR="00FC77E1" w:rsidRPr="00FC77E1" w14:paraId="3DA5241C" w14:textId="77777777" w:rsidTr="00B346C0">
        <w:trPr>
          <w:trHeight w:val="264"/>
        </w:trPr>
        <w:tc>
          <w:tcPr>
            <w:tcW w:w="8227" w:type="dxa"/>
            <w:tcBorders>
              <w:top w:val="nil"/>
              <w:left w:val="single" w:sz="4" w:space="0" w:color="auto"/>
              <w:bottom w:val="single" w:sz="4" w:space="0" w:color="auto"/>
              <w:right w:val="single" w:sz="4" w:space="0" w:color="auto"/>
            </w:tcBorders>
            <w:noWrap/>
            <w:vAlign w:val="center"/>
            <w:hideMark/>
          </w:tcPr>
          <w:p w14:paraId="6F9BF725"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воды, %, не более</w:t>
            </w:r>
          </w:p>
        </w:tc>
        <w:tc>
          <w:tcPr>
            <w:tcW w:w="1559" w:type="dxa"/>
            <w:tcBorders>
              <w:top w:val="nil"/>
              <w:left w:val="nil"/>
              <w:bottom w:val="single" w:sz="4" w:space="0" w:color="auto"/>
              <w:right w:val="single" w:sz="4" w:space="0" w:color="auto"/>
            </w:tcBorders>
            <w:shd w:val="clear" w:color="auto" w:fill="FFFFFF"/>
            <w:noWrap/>
            <w:vAlign w:val="center"/>
            <w:hideMark/>
          </w:tcPr>
          <w:p w14:paraId="4D652E11"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0,3</w:t>
            </w:r>
          </w:p>
        </w:tc>
      </w:tr>
      <w:tr w:rsidR="00FC77E1" w:rsidRPr="00FC77E1" w14:paraId="33C7BD94" w14:textId="77777777" w:rsidTr="00B346C0">
        <w:trPr>
          <w:trHeight w:val="264"/>
        </w:trPr>
        <w:tc>
          <w:tcPr>
            <w:tcW w:w="8227" w:type="dxa"/>
            <w:tcBorders>
              <w:top w:val="nil"/>
              <w:left w:val="single" w:sz="4" w:space="0" w:color="auto"/>
              <w:bottom w:val="single" w:sz="4" w:space="0" w:color="auto"/>
              <w:right w:val="single" w:sz="4" w:space="0" w:color="auto"/>
            </w:tcBorders>
            <w:noWrap/>
            <w:vAlign w:val="center"/>
            <w:hideMark/>
          </w:tcPr>
          <w:p w14:paraId="03670929"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Температура застывания, С,  не выше   </w:t>
            </w:r>
          </w:p>
        </w:tc>
        <w:tc>
          <w:tcPr>
            <w:tcW w:w="1559" w:type="dxa"/>
            <w:tcBorders>
              <w:top w:val="nil"/>
              <w:left w:val="nil"/>
              <w:bottom w:val="single" w:sz="4" w:space="0" w:color="auto"/>
              <w:right w:val="single" w:sz="4" w:space="0" w:color="auto"/>
            </w:tcBorders>
            <w:shd w:val="clear" w:color="auto" w:fill="FFFFFF"/>
            <w:noWrap/>
            <w:vAlign w:val="center"/>
            <w:hideMark/>
          </w:tcPr>
          <w:p w14:paraId="22D72C35"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-5</w:t>
            </w:r>
          </w:p>
        </w:tc>
      </w:tr>
      <w:tr w:rsidR="00FC77E1" w:rsidRPr="00FC77E1" w14:paraId="028B1552" w14:textId="77777777" w:rsidTr="00B346C0">
        <w:trPr>
          <w:trHeight w:val="264"/>
        </w:trPr>
        <w:tc>
          <w:tcPr>
            <w:tcW w:w="8227" w:type="dxa"/>
            <w:tcBorders>
              <w:top w:val="nil"/>
              <w:left w:val="single" w:sz="4" w:space="0" w:color="auto"/>
              <w:bottom w:val="single" w:sz="4" w:space="0" w:color="auto"/>
              <w:right w:val="single" w:sz="4" w:space="0" w:color="auto"/>
            </w:tcBorders>
            <w:noWrap/>
            <w:vAlign w:val="center"/>
            <w:hideMark/>
          </w:tcPr>
          <w:p w14:paraId="10C0A5D1"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Теплота сгорания (низшая), кДж/кг, не менее</w:t>
            </w:r>
          </w:p>
        </w:tc>
        <w:tc>
          <w:tcPr>
            <w:tcW w:w="1559" w:type="dxa"/>
            <w:tcBorders>
              <w:top w:val="nil"/>
              <w:left w:val="nil"/>
              <w:bottom w:val="single" w:sz="4" w:space="0" w:color="auto"/>
              <w:right w:val="single" w:sz="4" w:space="0" w:color="auto"/>
            </w:tcBorders>
            <w:shd w:val="clear" w:color="auto" w:fill="FFFFFF"/>
            <w:noWrap/>
            <w:vAlign w:val="center"/>
            <w:hideMark/>
          </w:tcPr>
          <w:p w14:paraId="49A60E9A"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41 454</w:t>
            </w:r>
          </w:p>
        </w:tc>
      </w:tr>
      <w:tr w:rsidR="00FC77E1" w:rsidRPr="00FC77E1" w14:paraId="0C45BCFB" w14:textId="77777777" w:rsidTr="00B346C0">
        <w:trPr>
          <w:trHeight w:val="264"/>
        </w:trPr>
        <w:tc>
          <w:tcPr>
            <w:tcW w:w="8227" w:type="dxa"/>
            <w:tcBorders>
              <w:top w:val="single" w:sz="4" w:space="0" w:color="auto"/>
              <w:left w:val="single" w:sz="4" w:space="0" w:color="auto"/>
              <w:bottom w:val="single" w:sz="4" w:space="0" w:color="auto"/>
              <w:right w:val="single" w:sz="4" w:space="0" w:color="auto"/>
            </w:tcBorders>
            <w:noWrap/>
            <w:vAlign w:val="center"/>
            <w:hideMark/>
          </w:tcPr>
          <w:p w14:paraId="2CBDA96E"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559" w:type="dxa"/>
            <w:tcBorders>
              <w:top w:val="single" w:sz="4" w:space="0" w:color="auto"/>
              <w:left w:val="nil"/>
              <w:bottom w:val="single" w:sz="4" w:space="0" w:color="auto"/>
              <w:right w:val="single" w:sz="4" w:space="0" w:color="auto"/>
            </w:tcBorders>
            <w:shd w:val="clear" w:color="auto" w:fill="FFFFFF"/>
            <w:noWrap/>
            <w:vAlign w:val="center"/>
            <w:hideMark/>
          </w:tcPr>
          <w:p w14:paraId="0319B51D"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0,1</w:t>
            </w:r>
          </w:p>
        </w:tc>
      </w:tr>
      <w:tr w:rsidR="00FC77E1" w:rsidRPr="00FC77E1" w14:paraId="7AD4A58C" w14:textId="77777777" w:rsidTr="00B346C0">
        <w:trPr>
          <w:trHeight w:val="264"/>
        </w:trPr>
        <w:tc>
          <w:tcPr>
            <w:tcW w:w="8227" w:type="dxa"/>
            <w:tcBorders>
              <w:top w:val="single" w:sz="4" w:space="0" w:color="auto"/>
              <w:left w:val="single" w:sz="4" w:space="0" w:color="auto"/>
              <w:bottom w:val="single" w:sz="4" w:space="0" w:color="auto"/>
              <w:right w:val="single" w:sz="4" w:space="0" w:color="auto"/>
            </w:tcBorders>
            <w:noWrap/>
            <w:vAlign w:val="center"/>
          </w:tcPr>
          <w:p w14:paraId="6A6F9970" w14:textId="7464D598" w:rsidR="00FC77E1" w:rsidRPr="00FC77E1" w:rsidRDefault="00FC77E1" w:rsidP="004D03AB">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Плотность при </w:t>
            </w:r>
            <w:r w:rsidR="003B1628">
              <w:rPr>
                <w:rFonts w:ascii="Times New Roman" w:eastAsia="Times New Roman" w:hAnsi="Times New Roman" w:cs="Times New Roman"/>
                <w:snapToGrid w:val="0"/>
                <w:sz w:val="24"/>
                <w:szCs w:val="24"/>
                <w:lang w:eastAsia="ru-RU"/>
              </w:rPr>
              <w:t>15</w:t>
            </w:r>
            <w:r w:rsidRPr="00FC77E1">
              <w:rPr>
                <w:rFonts w:ascii="Times New Roman" w:eastAsia="Times New Roman" w:hAnsi="Times New Roman" w:cs="Times New Roman"/>
                <w:snapToGrid w:val="0"/>
                <w:sz w:val="24"/>
                <w:szCs w:val="24"/>
                <w:lang w:eastAsia="ru-RU"/>
              </w:rPr>
              <w:t>оC, гк/м3, не более</w:t>
            </w:r>
          </w:p>
        </w:tc>
        <w:tc>
          <w:tcPr>
            <w:tcW w:w="1559" w:type="dxa"/>
            <w:tcBorders>
              <w:top w:val="single" w:sz="4" w:space="0" w:color="auto"/>
              <w:left w:val="nil"/>
              <w:bottom w:val="single" w:sz="4" w:space="0" w:color="auto"/>
              <w:right w:val="single" w:sz="4" w:space="0" w:color="auto"/>
            </w:tcBorders>
            <w:shd w:val="clear" w:color="auto" w:fill="FFFFFF"/>
            <w:noWrap/>
            <w:vAlign w:val="center"/>
          </w:tcPr>
          <w:p w14:paraId="565E4D9F"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958.3</w:t>
            </w:r>
          </w:p>
        </w:tc>
      </w:tr>
      <w:tr w:rsidR="00FC77E1" w:rsidRPr="00FC77E1" w14:paraId="393E69C5" w14:textId="77777777" w:rsidTr="00B346C0">
        <w:trPr>
          <w:trHeight w:val="264"/>
        </w:trPr>
        <w:tc>
          <w:tcPr>
            <w:tcW w:w="8227" w:type="dxa"/>
            <w:tcBorders>
              <w:top w:val="single" w:sz="4" w:space="0" w:color="auto"/>
              <w:left w:val="single" w:sz="4" w:space="0" w:color="auto"/>
              <w:bottom w:val="single" w:sz="4" w:space="0" w:color="auto"/>
              <w:right w:val="single" w:sz="4" w:space="0" w:color="auto"/>
            </w:tcBorders>
            <w:noWrap/>
            <w:vAlign w:val="center"/>
          </w:tcPr>
          <w:p w14:paraId="4ADFF56D"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Вязкость кинематическая при 50оС, мм2/с, не более</w:t>
            </w:r>
          </w:p>
        </w:tc>
        <w:tc>
          <w:tcPr>
            <w:tcW w:w="1559" w:type="dxa"/>
            <w:tcBorders>
              <w:top w:val="single" w:sz="4" w:space="0" w:color="auto"/>
              <w:left w:val="nil"/>
              <w:bottom w:val="single" w:sz="4" w:space="0" w:color="auto"/>
              <w:right w:val="single" w:sz="4" w:space="0" w:color="auto"/>
            </w:tcBorders>
            <w:shd w:val="clear" w:color="auto" w:fill="FFFFFF"/>
            <w:noWrap/>
            <w:vAlign w:val="center"/>
          </w:tcPr>
          <w:p w14:paraId="0CD74352"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36,20</w:t>
            </w:r>
          </w:p>
        </w:tc>
      </w:tr>
      <w:tr w:rsidR="00FC77E1" w:rsidRPr="00FC77E1" w14:paraId="7CD3EB1E" w14:textId="77777777" w:rsidTr="00B346C0">
        <w:trPr>
          <w:trHeight w:val="264"/>
        </w:trPr>
        <w:tc>
          <w:tcPr>
            <w:tcW w:w="8227" w:type="dxa"/>
            <w:tcBorders>
              <w:top w:val="single" w:sz="4" w:space="0" w:color="auto"/>
              <w:left w:val="single" w:sz="4" w:space="0" w:color="auto"/>
              <w:bottom w:val="single" w:sz="4" w:space="0" w:color="auto"/>
              <w:right w:val="single" w:sz="4" w:space="0" w:color="auto"/>
            </w:tcBorders>
            <w:noWrap/>
            <w:vAlign w:val="center"/>
          </w:tcPr>
          <w:p w14:paraId="2A6C8143"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Коксуемость, %, не более</w:t>
            </w:r>
          </w:p>
        </w:tc>
        <w:tc>
          <w:tcPr>
            <w:tcW w:w="1559" w:type="dxa"/>
            <w:tcBorders>
              <w:top w:val="single" w:sz="4" w:space="0" w:color="auto"/>
              <w:left w:val="nil"/>
              <w:bottom w:val="single" w:sz="4" w:space="0" w:color="auto"/>
              <w:right w:val="single" w:sz="4" w:space="0" w:color="auto"/>
            </w:tcBorders>
            <w:shd w:val="clear" w:color="auto" w:fill="FFFFFF"/>
            <w:noWrap/>
            <w:vAlign w:val="center"/>
          </w:tcPr>
          <w:p w14:paraId="1FA7A0E3"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6,00</w:t>
            </w:r>
          </w:p>
        </w:tc>
      </w:tr>
    </w:tbl>
    <w:p w14:paraId="372B461A" w14:textId="122D287E" w:rsidR="002F6165" w:rsidRDefault="00C7488D" w:rsidP="002F6165">
      <w:pPr>
        <w:widowControl w:val="0"/>
        <w:suppressAutoHyphens/>
        <w:spacing w:after="0" w:line="240" w:lineRule="auto"/>
        <w:ind w:firstLine="709"/>
        <w:jc w:val="both"/>
        <w:rPr>
          <w:rFonts w:ascii="Times New Roman"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2F6165" w:rsidRPr="00BE4563">
        <w:rPr>
          <w:rFonts w:ascii="Times New Roman" w:eastAsia="Times New Roman" w:hAnsi="Times New Roman" w:cs="Times New Roman"/>
          <w:sz w:val="24"/>
          <w:szCs w:val="24"/>
          <w:lang w:eastAsia="ar-SA"/>
        </w:rPr>
        <w:t xml:space="preserve">Поставка осуществляется в строгом соответствии с письменной заявкой Покупателя на поставку Продукции. </w:t>
      </w:r>
      <w:r w:rsidR="002F6165" w:rsidRPr="00BE4563">
        <w:rPr>
          <w:rFonts w:ascii="Times New Roman" w:hAnsi="Times New Roman" w:cs="Times New Roman"/>
          <w:sz w:val="24"/>
          <w:szCs w:val="24"/>
        </w:rPr>
        <w:t>Страна происхождения Продукции указывается в п. 1.5.5. проекта Договора.</w:t>
      </w:r>
    </w:p>
    <w:p w14:paraId="39562F1B" w14:textId="7481EB42" w:rsidR="00DE0704" w:rsidRPr="002F6165" w:rsidRDefault="005758AA" w:rsidP="002F6165">
      <w:pPr>
        <w:widowControl w:val="0"/>
        <w:suppressAutoHyphens/>
        <w:spacing w:after="0" w:line="240" w:lineRule="auto"/>
        <w:ind w:firstLine="709"/>
        <w:jc w:val="both"/>
        <w:rPr>
          <w:rFonts w:ascii="Times New Roman" w:hAnsi="Times New Roman" w:cs="Times New Roman"/>
          <w:b/>
          <w:sz w:val="24"/>
          <w:szCs w:val="24"/>
        </w:rPr>
      </w:pPr>
      <w:r w:rsidRPr="002F6165">
        <w:rPr>
          <w:rFonts w:ascii="Times New Roman" w:hAnsi="Times New Roman" w:cs="Times New Roman"/>
          <w:b/>
          <w:sz w:val="24"/>
          <w:szCs w:val="24"/>
        </w:rPr>
        <w:t xml:space="preserve">5.3. Условия направления заявки: </w:t>
      </w:r>
    </w:p>
    <w:p w14:paraId="542CDB77" w14:textId="1D6766AE" w:rsidR="00E33093" w:rsidRPr="00E33093" w:rsidRDefault="00E33093" w:rsidP="00E33093">
      <w:pPr>
        <w:spacing w:after="0" w:line="240" w:lineRule="auto"/>
        <w:jc w:val="both"/>
        <w:rPr>
          <w:rFonts w:ascii="Times New Roman" w:eastAsia="Times New Roman" w:hAnsi="Times New Roman" w:cs="Times New Roman"/>
          <w:sz w:val="24"/>
          <w:szCs w:val="24"/>
          <w:lang w:eastAsia="ru-RU"/>
        </w:rPr>
      </w:pPr>
      <w:r w:rsidRPr="00E33093">
        <w:rPr>
          <w:rFonts w:ascii="Times New Roman" w:eastAsia="Times New Roman" w:hAnsi="Times New Roman" w:cs="Times New Roman"/>
          <w:b/>
          <w:sz w:val="24"/>
          <w:szCs w:val="24"/>
          <w:lang w:eastAsia="ru-RU"/>
        </w:rPr>
        <w:t xml:space="preserve">            </w:t>
      </w:r>
      <w:r w:rsidRPr="00E33093">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7EC470F" w14:textId="77777777" w:rsidR="00E33093" w:rsidRPr="00E33093" w:rsidRDefault="00E33093" w:rsidP="00E33093">
      <w:pPr>
        <w:spacing w:after="0" w:line="240" w:lineRule="auto"/>
        <w:ind w:firstLine="708"/>
        <w:jc w:val="both"/>
        <w:rPr>
          <w:rFonts w:ascii="Times New Roman" w:eastAsia="Times New Roman" w:hAnsi="Times New Roman" w:cs="Times New Roman"/>
          <w:sz w:val="24"/>
          <w:szCs w:val="24"/>
          <w:lang w:eastAsia="ru-RU"/>
        </w:rPr>
      </w:pPr>
      <w:r w:rsidRPr="00E33093">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w:t>
      </w:r>
    </w:p>
    <w:p w14:paraId="1E6EFAB2" w14:textId="77777777" w:rsidR="00E33093" w:rsidRPr="00E33093" w:rsidRDefault="00E33093" w:rsidP="00E33093">
      <w:pPr>
        <w:tabs>
          <w:tab w:val="num" w:pos="993"/>
        </w:tabs>
        <w:suppressAutoHyphens/>
        <w:spacing w:after="0" w:line="240" w:lineRule="auto"/>
        <w:ind w:firstLine="709"/>
        <w:jc w:val="both"/>
        <w:rPr>
          <w:rFonts w:ascii="Times New Roman" w:eastAsia="Times New Roman" w:hAnsi="Times New Roman" w:cs="Times New Roman"/>
          <w:sz w:val="24"/>
          <w:szCs w:val="24"/>
          <w:lang w:eastAsia="ar-SA"/>
        </w:rPr>
      </w:pPr>
      <w:r w:rsidRPr="00E33093">
        <w:rPr>
          <w:rFonts w:ascii="Times New Roman" w:eastAsia="Times New Roman" w:hAnsi="Times New Roman" w:cs="Times New Roman"/>
          <w:sz w:val="24"/>
          <w:szCs w:val="24"/>
          <w:lang w:eastAsia="ar-SA"/>
        </w:rPr>
        <w:t xml:space="preserve">- </w:t>
      </w:r>
      <w:r w:rsidRPr="00E33093">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E33093">
        <w:rPr>
          <w:rFonts w:ascii="Times New Roman" w:eastAsia="Times New Roman" w:hAnsi="Times New Roman" w:cs="Times New Roman"/>
          <w:sz w:val="24"/>
          <w:szCs w:val="24"/>
          <w:lang w:eastAsia="ar-SA"/>
        </w:rPr>
        <w:t xml:space="preserve"> – не позднее 2 </w:t>
      </w:r>
      <w:r w:rsidRPr="00E33093">
        <w:rPr>
          <w:rFonts w:ascii="Times New Roman" w:eastAsia="Times New Roman" w:hAnsi="Times New Roman" w:cs="Times New Roman"/>
          <w:sz w:val="24"/>
          <w:szCs w:val="24"/>
          <w:lang w:val="x-none" w:eastAsia="ar-SA"/>
        </w:rPr>
        <w:t>(</w:t>
      </w:r>
      <w:r w:rsidRPr="00E33093">
        <w:rPr>
          <w:rFonts w:ascii="Times New Roman" w:eastAsia="Times New Roman" w:hAnsi="Times New Roman" w:cs="Times New Roman"/>
          <w:sz w:val="24"/>
          <w:szCs w:val="24"/>
          <w:lang w:eastAsia="ar-SA"/>
        </w:rPr>
        <w:t>Двух</w:t>
      </w:r>
      <w:r w:rsidRPr="00E33093">
        <w:rPr>
          <w:rFonts w:ascii="Times New Roman" w:eastAsia="Times New Roman" w:hAnsi="Times New Roman" w:cs="Times New Roman"/>
          <w:sz w:val="24"/>
          <w:szCs w:val="24"/>
          <w:lang w:val="x-none" w:eastAsia="ar-SA"/>
        </w:rPr>
        <w:t>)</w:t>
      </w:r>
      <w:r w:rsidRPr="00E33093">
        <w:rPr>
          <w:rFonts w:ascii="Times New Roman" w:eastAsia="Times New Roman" w:hAnsi="Times New Roman" w:cs="Times New Roman"/>
          <w:sz w:val="24"/>
          <w:szCs w:val="24"/>
          <w:lang w:eastAsia="ar-SA"/>
        </w:rPr>
        <w:t xml:space="preserve"> рабочих</w:t>
      </w:r>
      <w:r w:rsidRPr="00E33093">
        <w:rPr>
          <w:rFonts w:ascii="Times New Roman" w:eastAsia="Times New Roman" w:hAnsi="Times New Roman" w:cs="Times New Roman"/>
          <w:sz w:val="24"/>
          <w:szCs w:val="24"/>
          <w:lang w:val="x-none" w:eastAsia="ar-SA"/>
        </w:rPr>
        <w:t xml:space="preserve"> дн</w:t>
      </w:r>
      <w:r w:rsidRPr="00E33093">
        <w:rPr>
          <w:rFonts w:ascii="Times New Roman" w:eastAsia="Times New Roman" w:hAnsi="Times New Roman" w:cs="Times New Roman"/>
          <w:sz w:val="24"/>
          <w:szCs w:val="24"/>
          <w:lang w:eastAsia="ar-SA"/>
        </w:rPr>
        <w:t>ей</w:t>
      </w:r>
      <w:r w:rsidRPr="00E33093">
        <w:rPr>
          <w:rFonts w:ascii="Times New Roman" w:eastAsia="Times New Roman" w:hAnsi="Times New Roman" w:cs="Times New Roman"/>
          <w:sz w:val="24"/>
          <w:szCs w:val="24"/>
          <w:lang w:val="x-none" w:eastAsia="ar-SA"/>
        </w:rPr>
        <w:t xml:space="preserve"> до </w:t>
      </w:r>
      <w:r w:rsidRPr="00E33093">
        <w:rPr>
          <w:rFonts w:ascii="Times New Roman" w:eastAsia="Times New Roman" w:hAnsi="Times New Roman" w:cs="Times New Roman"/>
          <w:sz w:val="24"/>
          <w:szCs w:val="24"/>
          <w:lang w:eastAsia="ar-SA"/>
        </w:rPr>
        <w:t xml:space="preserve">даты </w:t>
      </w:r>
      <w:r w:rsidRPr="00E33093">
        <w:rPr>
          <w:rFonts w:ascii="Times New Roman" w:eastAsia="Times New Roman" w:hAnsi="Times New Roman" w:cs="Times New Roman"/>
          <w:sz w:val="24"/>
          <w:szCs w:val="24"/>
          <w:lang w:val="x-none" w:eastAsia="ar-SA"/>
        </w:rPr>
        <w:t>поставки.</w:t>
      </w:r>
    </w:p>
    <w:p w14:paraId="229435E3" w14:textId="77777777" w:rsidR="00E33093" w:rsidRPr="00E33093" w:rsidRDefault="00E33093" w:rsidP="00E33093">
      <w:pPr>
        <w:suppressAutoHyphens/>
        <w:spacing w:after="0" w:line="240" w:lineRule="auto"/>
        <w:ind w:left="720"/>
        <w:jc w:val="both"/>
        <w:rPr>
          <w:rFonts w:ascii="Times New Roman" w:eastAsia="Times New Roman" w:hAnsi="Times New Roman" w:cs="Times New Roman"/>
          <w:sz w:val="24"/>
          <w:szCs w:val="24"/>
          <w:lang w:eastAsia="ar-SA"/>
        </w:rPr>
      </w:pPr>
      <w:r w:rsidRPr="00E33093">
        <w:rPr>
          <w:rFonts w:ascii="Times New Roman" w:eastAsia="Times New Roman" w:hAnsi="Times New Roman" w:cs="Times New Roman"/>
          <w:sz w:val="24"/>
          <w:szCs w:val="24"/>
          <w:lang w:val="x-none" w:eastAsia="ar-SA"/>
        </w:rPr>
        <w:t xml:space="preserve">Заявка Покупателя </w:t>
      </w:r>
      <w:r w:rsidRPr="00E33093">
        <w:rPr>
          <w:rFonts w:ascii="Times New Roman" w:eastAsia="Times New Roman" w:hAnsi="Times New Roman" w:cs="Times New Roman"/>
          <w:sz w:val="24"/>
          <w:szCs w:val="24"/>
          <w:lang w:eastAsia="ar-SA"/>
        </w:rPr>
        <w:t>может</w:t>
      </w:r>
      <w:r w:rsidRPr="00E33093">
        <w:rPr>
          <w:rFonts w:ascii="Times New Roman" w:eastAsia="Times New Roman" w:hAnsi="Times New Roman" w:cs="Times New Roman"/>
          <w:sz w:val="24"/>
          <w:szCs w:val="24"/>
          <w:lang w:val="x-none" w:eastAsia="ar-SA"/>
        </w:rPr>
        <w:t xml:space="preserve"> содержать следующие сведения:</w:t>
      </w:r>
    </w:p>
    <w:p w14:paraId="2AE41A49" w14:textId="77777777" w:rsidR="00E33093" w:rsidRPr="00E33093" w:rsidRDefault="00E33093" w:rsidP="00E33093">
      <w:pPr>
        <w:spacing w:after="0" w:line="240" w:lineRule="auto"/>
        <w:ind w:firstLine="708"/>
        <w:jc w:val="both"/>
        <w:rPr>
          <w:rFonts w:ascii="Times New Roman" w:eastAsia="Times New Roman" w:hAnsi="Times New Roman" w:cs="Times New Roman"/>
          <w:sz w:val="24"/>
          <w:szCs w:val="24"/>
          <w:lang w:eastAsia="ru-RU"/>
        </w:rPr>
      </w:pPr>
      <w:r w:rsidRPr="00E33093">
        <w:rPr>
          <w:rFonts w:ascii="Times New Roman" w:eastAsia="Times New Roman" w:hAnsi="Times New Roman" w:cs="Times New Roman"/>
          <w:sz w:val="24"/>
          <w:szCs w:val="24"/>
          <w:lang w:eastAsia="ru-RU"/>
        </w:rPr>
        <w:t>- номер Договора, на основании которого делается заявка;</w:t>
      </w:r>
    </w:p>
    <w:p w14:paraId="0BD12DAD" w14:textId="77777777" w:rsidR="00E33093" w:rsidRPr="00E33093" w:rsidRDefault="00E33093" w:rsidP="00E33093">
      <w:pPr>
        <w:spacing w:after="0" w:line="240" w:lineRule="auto"/>
        <w:ind w:firstLine="708"/>
        <w:jc w:val="both"/>
        <w:rPr>
          <w:rFonts w:ascii="Times New Roman" w:eastAsia="Times New Roman" w:hAnsi="Times New Roman" w:cs="Times New Roman"/>
          <w:sz w:val="24"/>
          <w:szCs w:val="24"/>
          <w:lang w:eastAsia="ru-RU"/>
        </w:rPr>
      </w:pPr>
      <w:r w:rsidRPr="00E33093">
        <w:rPr>
          <w:rFonts w:ascii="Times New Roman" w:eastAsia="Times New Roman" w:hAnsi="Times New Roman" w:cs="Times New Roman"/>
          <w:sz w:val="24"/>
          <w:szCs w:val="24"/>
          <w:lang w:eastAsia="ru-RU"/>
        </w:rPr>
        <w:t>- наименование Продукции;</w:t>
      </w:r>
    </w:p>
    <w:p w14:paraId="72D20070" w14:textId="77777777" w:rsidR="00E33093" w:rsidRPr="00E33093" w:rsidRDefault="00E33093" w:rsidP="00E33093">
      <w:pPr>
        <w:spacing w:after="0" w:line="240" w:lineRule="auto"/>
        <w:ind w:firstLine="708"/>
        <w:jc w:val="both"/>
        <w:rPr>
          <w:rFonts w:ascii="Times New Roman" w:eastAsia="Times New Roman" w:hAnsi="Times New Roman" w:cs="Times New Roman"/>
          <w:sz w:val="24"/>
          <w:szCs w:val="24"/>
          <w:lang w:eastAsia="ru-RU"/>
        </w:rPr>
      </w:pPr>
      <w:r w:rsidRPr="00E33093">
        <w:rPr>
          <w:rFonts w:ascii="Times New Roman" w:eastAsia="Times New Roman" w:hAnsi="Times New Roman" w:cs="Times New Roman"/>
          <w:sz w:val="24"/>
          <w:szCs w:val="24"/>
          <w:lang w:eastAsia="ru-RU"/>
        </w:rPr>
        <w:t>- количество Продукции;</w:t>
      </w:r>
    </w:p>
    <w:p w14:paraId="7D67CA89" w14:textId="77777777" w:rsidR="00E33093" w:rsidRPr="00E33093" w:rsidRDefault="00E33093" w:rsidP="00E33093">
      <w:pPr>
        <w:spacing w:after="0" w:line="240" w:lineRule="auto"/>
        <w:ind w:firstLine="708"/>
        <w:jc w:val="both"/>
        <w:rPr>
          <w:rFonts w:ascii="Times New Roman" w:eastAsia="Times New Roman" w:hAnsi="Times New Roman" w:cs="Times New Roman"/>
          <w:sz w:val="24"/>
          <w:szCs w:val="24"/>
          <w:lang w:eastAsia="ru-RU"/>
        </w:rPr>
      </w:pPr>
      <w:r w:rsidRPr="00E33093">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11D1E1BC" w14:textId="77777777" w:rsidR="00E33093" w:rsidRPr="00E33093" w:rsidRDefault="00E33093" w:rsidP="00E33093">
      <w:pPr>
        <w:spacing w:after="0" w:line="240" w:lineRule="auto"/>
        <w:ind w:firstLine="708"/>
        <w:jc w:val="both"/>
        <w:rPr>
          <w:rFonts w:ascii="Times New Roman" w:eastAsia="Times New Roman" w:hAnsi="Times New Roman" w:cs="Times New Roman"/>
          <w:sz w:val="24"/>
          <w:szCs w:val="24"/>
          <w:lang w:eastAsia="ru-RU"/>
        </w:rPr>
      </w:pPr>
      <w:r w:rsidRPr="00E33093">
        <w:rPr>
          <w:rFonts w:ascii="Times New Roman" w:eastAsia="Times New Roman" w:hAnsi="Times New Roman" w:cs="Times New Roman"/>
          <w:sz w:val="24"/>
          <w:szCs w:val="24"/>
          <w:lang w:eastAsia="ru-RU"/>
        </w:rPr>
        <w:t>- способ поставки (вид транспортного средства);</w:t>
      </w:r>
    </w:p>
    <w:p w14:paraId="3BCD956E" w14:textId="77777777" w:rsidR="00E33093" w:rsidRPr="00E33093" w:rsidRDefault="00E33093" w:rsidP="00E33093">
      <w:pPr>
        <w:spacing w:after="0" w:line="240" w:lineRule="auto"/>
        <w:ind w:firstLine="708"/>
        <w:jc w:val="both"/>
        <w:rPr>
          <w:rFonts w:ascii="Times New Roman" w:eastAsia="Times New Roman" w:hAnsi="Times New Roman" w:cs="Times New Roman"/>
          <w:sz w:val="24"/>
          <w:szCs w:val="24"/>
          <w:lang w:eastAsia="ru-RU"/>
        </w:rPr>
      </w:pPr>
      <w:r w:rsidRPr="00E33093">
        <w:rPr>
          <w:rFonts w:ascii="Times New Roman" w:eastAsia="Times New Roman" w:hAnsi="Times New Roman" w:cs="Times New Roman"/>
          <w:sz w:val="24"/>
          <w:szCs w:val="24"/>
          <w:lang w:eastAsia="ru-RU"/>
        </w:rPr>
        <w:t xml:space="preserve">- срок поставки; </w:t>
      </w:r>
    </w:p>
    <w:p w14:paraId="58EA7646" w14:textId="77777777" w:rsidR="00E33093" w:rsidRPr="00E33093" w:rsidRDefault="00E33093" w:rsidP="00E33093">
      <w:pPr>
        <w:spacing w:after="0" w:line="240" w:lineRule="auto"/>
        <w:ind w:firstLine="708"/>
        <w:jc w:val="both"/>
        <w:rPr>
          <w:rFonts w:ascii="Times New Roman" w:eastAsia="Times New Roman" w:hAnsi="Times New Roman" w:cs="Times New Roman"/>
          <w:sz w:val="24"/>
          <w:szCs w:val="24"/>
          <w:lang w:eastAsia="ru-RU"/>
        </w:rPr>
      </w:pPr>
      <w:r w:rsidRPr="00E33093">
        <w:rPr>
          <w:rFonts w:ascii="Times New Roman" w:eastAsia="Times New Roman" w:hAnsi="Times New Roman" w:cs="Times New Roman"/>
          <w:sz w:val="24"/>
          <w:szCs w:val="24"/>
          <w:lang w:eastAsia="ru-RU"/>
        </w:rPr>
        <w:t xml:space="preserve">- особые отметки </w:t>
      </w:r>
      <w:r w:rsidRPr="00E33093">
        <w:rPr>
          <w:rFonts w:ascii="Times New Roman" w:eastAsia="Times New Roman" w:hAnsi="Times New Roman" w:cs="Times New Roman"/>
          <w:i/>
          <w:sz w:val="24"/>
          <w:szCs w:val="24"/>
          <w:lang w:eastAsia="ru-RU"/>
        </w:rPr>
        <w:t>(в случае необходимости).</w:t>
      </w:r>
    </w:p>
    <w:p w14:paraId="35C8490D" w14:textId="77777777" w:rsidR="00E33093" w:rsidRPr="00E33093" w:rsidRDefault="00E33093" w:rsidP="00E33093">
      <w:pPr>
        <w:spacing w:after="0" w:line="240" w:lineRule="auto"/>
        <w:ind w:firstLine="708"/>
        <w:jc w:val="both"/>
        <w:rPr>
          <w:rFonts w:ascii="Times New Roman" w:eastAsia="Times New Roman" w:hAnsi="Times New Roman" w:cs="Times New Roman"/>
          <w:b/>
          <w:sz w:val="24"/>
          <w:szCs w:val="24"/>
          <w:lang w:eastAsia="ru-RU"/>
        </w:rPr>
      </w:pPr>
      <w:r w:rsidRPr="00E33093">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729BEA4C" w14:textId="40DE779F" w:rsidR="00B71689" w:rsidRPr="002F6165" w:rsidRDefault="00B71689" w:rsidP="00B71689">
      <w:pPr>
        <w:pStyle w:val="a4"/>
        <w:widowControl w:val="0"/>
        <w:tabs>
          <w:tab w:val="clear" w:pos="709"/>
          <w:tab w:val="left" w:pos="0"/>
        </w:tabs>
        <w:ind w:left="0" w:firstLine="709"/>
        <w:jc w:val="both"/>
      </w:pPr>
      <w:r w:rsidRPr="002F6165">
        <w:t>В случае, если в течение срока действия Договора от Покупателя не поступит заявок на поставку всего объема Продукции, указанного в п.п. 1.5.1. проекта Договора, или на поставку части объема Продукции, указанного в п.п.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5035B06" w14:textId="6707A427" w:rsidR="00E57560" w:rsidRDefault="00F774A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2F6165">
        <w:rPr>
          <w:rFonts w:ascii="Times New Roman" w:eastAsia="Times New Roman" w:hAnsi="Times New Roman" w:cs="Times New Roman"/>
          <w:b/>
          <w:bCs/>
          <w:sz w:val="24"/>
          <w:szCs w:val="24"/>
          <w:lang w:eastAsia="ar-SA"/>
        </w:rPr>
        <w:t xml:space="preserve">5.4. Требования к безопасности, таре: </w:t>
      </w:r>
      <w:r w:rsidRPr="002F6165">
        <w:rPr>
          <w:rFonts w:ascii="Times New Roman" w:eastAsia="Times New Roman" w:hAnsi="Times New Roman" w:cs="Times New Roman"/>
          <w:bCs/>
          <w:sz w:val="24"/>
          <w:szCs w:val="24"/>
          <w:lang w:eastAsia="ar-SA"/>
        </w:rPr>
        <w:t xml:space="preserve">поставка Продукции производится в таре, </w:t>
      </w:r>
      <w:r w:rsidRPr="002F6165">
        <w:rPr>
          <w:rFonts w:ascii="Times New Roman" w:eastAsia="Times New Roman" w:hAnsi="Times New Roman" w:cs="Times New Roman"/>
          <w:bCs/>
          <w:sz w:val="24"/>
          <w:szCs w:val="24"/>
          <w:lang w:eastAsia="ar-SA"/>
        </w:rPr>
        <w:lastRenderedPageBreak/>
        <w:t>соответствующей конкретному виду Продукции, по установленным нормам транспортировки</w:t>
      </w:r>
      <w:r w:rsidRPr="002F6165">
        <w:rPr>
          <w:rFonts w:ascii="Times New Roman" w:eastAsia="Times New Roman" w:hAnsi="Times New Roman" w:cs="Times New Roman"/>
          <w:bCs/>
          <w:spacing w:val="1"/>
          <w:sz w:val="24"/>
          <w:szCs w:val="24"/>
          <w:lang w:eastAsia="ar-SA"/>
        </w:rPr>
        <w:t xml:space="preserve"> данной Продукции.</w:t>
      </w:r>
    </w:p>
    <w:p w14:paraId="2D94C9AF" w14:textId="22DAF4E8"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4F23E00" w14:textId="1C41580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1DB9A3B" w14:textId="30B8830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887DB6" w14:textId="5C4B8F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DA64C7" w14:textId="2A59042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402230A" w14:textId="510717A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23B737" w14:textId="2D38866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C88296D" w14:textId="3EAA33E8"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296281F" w14:textId="758DE2C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F4120D7" w14:textId="6095B5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5C9CA2" w14:textId="7DF1F4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64B2EA7" w14:textId="4D49A6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812F7C" w14:textId="000763C5"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8B2720" w14:textId="1368D710"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80F3929" w14:textId="3B10A42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761FDF" w14:textId="36B16E3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FDE7419" w14:textId="2418B26F"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820D83" w14:textId="324D357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7096FD2" w14:textId="2013B7B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7B9497" w14:textId="330025A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B1EF88" w14:textId="703F092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4EE15A" w14:textId="16281EE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C372CC9" w14:textId="0BBDE7D3"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F73441A" w14:textId="540840A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BA4609D" w14:textId="4C1B581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0FBAF5" w14:textId="068416D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46D9ED6" w14:textId="4C7331F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50895F" w14:textId="7EB30E00"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2D0605" w14:textId="784CB69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04E731" w14:textId="012608D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2EB365" w14:textId="39A4EA8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6C540C7" w14:textId="5852CF4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BE6F7CF" w14:textId="66BDCDA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A87CA34" w14:textId="6664DF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6DAE980" w14:textId="573CBC1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08FACD" w14:textId="038A5DA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E374E3E" w14:textId="5AC18F6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A7CF1E" w14:textId="16C1842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F85066" w14:textId="09310651"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8CBF9D0" w14:textId="043B76B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846B96C" w14:textId="4C446E1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840BDAC" w14:textId="66B974B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3BF1C17" w14:textId="05A5A47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EA3BB8E" w14:textId="2A5F0B4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B3FA032" w14:textId="72F160FF"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2317BD" w14:textId="2A52864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AF70D3E" w14:textId="32C3D220"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60DDDC" w14:textId="282BF84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9E13801" w14:textId="102E414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8AFC23" w14:textId="43F79F2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DA1B693" w14:textId="0FE5CE3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E25D3C5"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F1E348"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7" w:name="_Toc491095922"/>
      <w:bookmarkEnd w:id="326"/>
      <w:r w:rsidRPr="00F51F33">
        <w:rPr>
          <w:rFonts w:ascii="Times New Roman" w:eastAsia="Times New Roman" w:hAnsi="Times New Roman" w:cs="Times New Roman"/>
          <w:b/>
          <w:bCs/>
          <w:sz w:val="24"/>
          <w:szCs w:val="24"/>
          <w:lang w:eastAsia="ar-SA"/>
        </w:rPr>
        <w:t xml:space="preserve">Приложение № 1 </w:t>
      </w:r>
      <w:r w:rsidRPr="00F51F33">
        <w:rPr>
          <w:rFonts w:ascii="Times New Roman" w:eastAsia="Calibri" w:hAnsi="Times New Roman" w:cs="Times New Roman"/>
          <w:b/>
          <w:sz w:val="24"/>
          <w:szCs w:val="24"/>
          <w:lang w:eastAsia="ar-SA"/>
        </w:rPr>
        <w:t>к Документации</w:t>
      </w:r>
      <w:bookmarkEnd w:id="32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8" w:name="_Toc483302538"/>
            <w:bookmarkStart w:id="329" w:name="_Toc483316572"/>
            <w:bookmarkStart w:id="330" w:name="_Toc491095923"/>
            <w:r w:rsidRPr="00F51F33">
              <w:rPr>
                <w:rFonts w:ascii="Times New Roman" w:hAnsi="Times New Roman"/>
                <w:sz w:val="24"/>
                <w:szCs w:val="24"/>
                <w:lang w:eastAsia="ar-SA"/>
              </w:rPr>
              <w:t>о проведении конкурентных переговоров</w:t>
            </w:r>
            <w:bookmarkEnd w:id="328"/>
            <w:bookmarkEnd w:id="329"/>
            <w:bookmarkEnd w:id="330"/>
          </w:p>
          <w:p w14:paraId="7D8F1D31" w14:textId="30558B26"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1" w:name="_Toc483302539"/>
            <w:bookmarkStart w:id="332" w:name="_Toc483316573"/>
            <w:bookmarkStart w:id="333"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31"/>
            <w:bookmarkEnd w:id="332"/>
            <w:bookmarkEnd w:id="333"/>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EF74882"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48C147E4"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0088126D"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249AB388" w:rsidR="0088126D" w:rsidRPr="009B59BB"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2D007E95" w:rsidR="0088126D" w:rsidRPr="009B59BB"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88126D" w:rsidRPr="009B59BB" w14:paraId="2B24D82C" w14:textId="77777777" w:rsidTr="00E46FF4">
        <w:trPr>
          <w:cantSplit/>
        </w:trPr>
        <w:tc>
          <w:tcPr>
            <w:tcW w:w="5184" w:type="dxa"/>
            <w:shd w:val="clear" w:color="auto" w:fill="auto"/>
          </w:tcPr>
          <w:p w14:paraId="5E018CF1" w14:textId="39EFC1E2"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w:t>
            </w:r>
            <w:r w:rsidR="0088126D" w:rsidRPr="009B59BB">
              <w:rPr>
                <w:rFonts w:ascii="Times New Roman" w:eastAsia="Times New Roman" w:hAnsi="Times New Roman" w:cs="Times New Roman"/>
                <w:b/>
                <w:bCs/>
                <w:sz w:val="24"/>
                <w:szCs w:val="24"/>
                <w:lang w:eastAsia="ar-SA"/>
              </w:rPr>
              <w:t>того</w:t>
            </w:r>
            <w:r>
              <w:rPr>
                <w:rFonts w:ascii="Times New Roman" w:eastAsia="Times New Roman" w:hAnsi="Times New Roman" w:cs="Times New Roman"/>
                <w:b/>
                <w:bCs/>
                <w:sz w:val="24"/>
                <w:szCs w:val="24"/>
                <w:lang w:eastAsia="ar-SA"/>
              </w:rPr>
              <w:t>вая стоимость</w:t>
            </w:r>
            <w:r w:rsidR="0088126D"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0088126D"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34"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6F0AD73B" w14:textId="2824854E"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34"/>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lastRenderedPageBreak/>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10AAE302"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5" w:name="_Ref55336334"/>
      <w:bookmarkStart w:id="336"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7" w:name="_Toc395195686"/>
      <w:bookmarkStart w:id="338" w:name="_Toc429079289"/>
      <w:bookmarkStart w:id="339"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0" w:name="_Ref214868178"/>
      <w:bookmarkEnd w:id="337"/>
      <w:bookmarkEnd w:id="338"/>
      <w:bookmarkEnd w:id="339"/>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1"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0"/>
      <w:bookmarkEnd w:id="341"/>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руб.коп.¸</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Сумма, руб.коп., в т.ч.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2547AAF7" w:rsidR="009A6270" w:rsidRPr="00AC72AC" w:rsidRDefault="00AC72AC" w:rsidP="00640441">
            <w:pPr>
              <w:tabs>
                <w:tab w:val="left" w:pos="6987"/>
              </w:tabs>
              <w:suppressAutoHyphens/>
              <w:rPr>
                <w:rFonts w:ascii="Times New Roman" w:eastAsia="Times New Roman" w:hAnsi="Times New Roman" w:cs="Times New Roman"/>
                <w:sz w:val="24"/>
                <w:szCs w:val="24"/>
                <w:lang w:eastAsia="ar-SA"/>
              </w:rPr>
            </w:pPr>
            <w:r w:rsidRPr="00AC72AC">
              <w:rPr>
                <w:rFonts w:ascii="Times New Roman" w:hAnsi="Times New Roman" w:cs="Times New Roman"/>
                <w:bCs/>
                <w:i/>
                <w:color w:val="AEAAAA"/>
                <w:sz w:val="24"/>
                <w:szCs w:val="24"/>
              </w:rPr>
              <w:t>Указать конкретное наименование и марку предлагаемо</w:t>
            </w:r>
            <w:r w:rsidR="00640441">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sidR="00640441">
              <w:rPr>
                <w:rFonts w:ascii="Times New Roman" w:hAnsi="Times New Roman" w:cs="Times New Roman"/>
                <w:bCs/>
                <w:i/>
                <w:color w:val="AEAAAA"/>
                <w:sz w:val="24"/>
                <w:szCs w:val="24"/>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AC72AC" w:rsidRDefault="009A6270" w:rsidP="00995446">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37E628AF" w:rsidR="009A6270" w:rsidRPr="00DE0704" w:rsidRDefault="009A6270" w:rsidP="0086150D">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rsidP="00F774A0">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F774A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13B3890F" w:rsidR="009A6270" w:rsidRPr="00DE0704" w:rsidRDefault="009A6270" w:rsidP="0086150D">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F774A0" w:rsidRPr="00237168" w14:paraId="1947E117" w14:textId="77777777" w:rsidTr="008C52BD">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F506BF" w14:textId="7FE104D9" w:rsidR="00F774A0" w:rsidRPr="00237168" w:rsidRDefault="00F774A0" w:rsidP="00F774A0">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F774A0" w:rsidRPr="00237168" w:rsidRDefault="00F774A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088EE401" w14:textId="77777777" w:rsidR="00FB37B8" w:rsidRPr="00BA296D" w:rsidRDefault="00B17980" w:rsidP="00FB37B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E376C">
        <w:rPr>
          <w:rFonts w:ascii="Times New Roman" w:eastAsia="Times New Roman" w:hAnsi="Times New Roman" w:cs="Times New Roman"/>
          <w:sz w:val="24"/>
          <w:szCs w:val="24"/>
          <w:lang w:eastAsia="ru-RU"/>
        </w:rPr>
        <w:t xml:space="preserve">Цена Продукции включает в себя: </w:t>
      </w:r>
      <w:r w:rsidR="00FB37B8">
        <w:rPr>
          <w:rFonts w:ascii="Times New Roman" w:eastAsia="Times New Roman" w:hAnsi="Times New Roman" w:cs="Times New Roman"/>
          <w:sz w:val="24"/>
          <w:szCs w:val="24"/>
          <w:lang w:eastAsia="ar-SA"/>
        </w:rPr>
        <w:t>цена</w:t>
      </w:r>
      <w:r w:rsidR="00FB37B8" w:rsidRPr="00BA296D">
        <w:rPr>
          <w:rFonts w:ascii="Times New Roman" w:eastAsia="Times New Roman" w:hAnsi="Times New Roman" w:cs="Times New Roman"/>
          <w:sz w:val="24"/>
          <w:szCs w:val="24"/>
          <w:lang w:eastAsia="ar-SA"/>
        </w:rPr>
        <w:t xml:space="preserve"> Продукции на предприятии – изготовителе, все таможенные пошлины, налоги (включая НДС),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487D41E4" w14:textId="289F766C" w:rsidR="00237168" w:rsidRPr="00237168" w:rsidRDefault="00237168" w:rsidP="00D72BE0">
      <w:pPr>
        <w:widowControl w:val="0"/>
        <w:suppressAutoHyphens/>
        <w:spacing w:after="0" w:line="240" w:lineRule="auto"/>
        <w:ind w:left="-426" w:firstLine="709"/>
        <w:jc w:val="both"/>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763AF4D1" w14:textId="7984779F" w:rsidR="00237168" w:rsidRPr="00237168" w:rsidRDefault="00813824" w:rsidP="006008B6">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lastRenderedPageBreak/>
        <w:t xml:space="preserve">2. </w:t>
      </w:r>
      <w:r w:rsidRPr="00813824">
        <w:rPr>
          <w:rFonts w:ascii="Times New Roman" w:hAnsi="Times New Roman" w:cs="Times New Roman"/>
          <w:b/>
          <w:sz w:val="18"/>
          <w:szCs w:val="18"/>
        </w:rPr>
        <w:t>Участник закупки указывает конкретное наименование и марку предлагаемо</w:t>
      </w:r>
      <w:r w:rsidR="00E2468F">
        <w:rPr>
          <w:rFonts w:ascii="Times New Roman" w:hAnsi="Times New Roman" w:cs="Times New Roman"/>
          <w:b/>
          <w:sz w:val="18"/>
          <w:szCs w:val="18"/>
        </w:rPr>
        <w:t>й</w:t>
      </w:r>
      <w:r w:rsidRPr="00813824">
        <w:rPr>
          <w:rFonts w:ascii="Times New Roman" w:hAnsi="Times New Roman" w:cs="Times New Roman"/>
          <w:b/>
          <w:sz w:val="18"/>
          <w:szCs w:val="18"/>
        </w:rPr>
        <w:t xml:space="preserve"> </w:t>
      </w:r>
      <w:r w:rsidR="00E2468F">
        <w:rPr>
          <w:rFonts w:ascii="Times New Roman" w:hAnsi="Times New Roman" w:cs="Times New Roman"/>
          <w:b/>
          <w:sz w:val="18"/>
          <w:szCs w:val="18"/>
        </w:rPr>
        <w:t>Продукции</w:t>
      </w:r>
      <w:r w:rsidRPr="00813824">
        <w:rPr>
          <w:rFonts w:ascii="Times New Roman" w:hAnsi="Times New Roman" w:cs="Times New Roman"/>
          <w:b/>
          <w:sz w:val="18"/>
          <w:szCs w:val="18"/>
        </w:rPr>
        <w:t xml:space="preserve">. </w:t>
      </w:r>
      <w:r w:rsidR="007248C9" w:rsidRPr="007248C9">
        <w:rPr>
          <w:rFonts w:ascii="Times New Roman" w:hAnsi="Times New Roman" w:cs="Times New Roman"/>
          <w:b/>
          <w:sz w:val="18"/>
          <w:szCs w:val="18"/>
        </w:rPr>
        <w:t>Указание «наименование Продукции или эквивалент» не допустимо</w:t>
      </w:r>
      <w:r w:rsidR="00A306C1">
        <w:rPr>
          <w:rFonts w:ascii="Times New Roman" w:hAnsi="Times New Roman" w:cs="Times New Roman"/>
          <w:b/>
          <w:sz w:val="18"/>
          <w:szCs w:val="18"/>
        </w:rPr>
        <w:t>.</w:t>
      </w:r>
    </w:p>
    <w:p w14:paraId="4ECEE977" w14:textId="3A7186DF"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237168"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72DF57AA" w14:textId="02EE4BDC"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237168"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7D330200" w14:textId="641B3846" w:rsidR="00237168" w:rsidRDefault="00813824"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009A6270" w:rsidRPr="00AE067C">
        <w:rPr>
          <w:rFonts w:ascii="Times New Roman" w:eastAsia="Times New Roman" w:hAnsi="Times New Roman" w:cs="Times New Roman"/>
          <w:sz w:val="18"/>
          <w:szCs w:val="18"/>
          <w:lang w:eastAsia="ar-SA"/>
        </w:rPr>
        <w:t xml:space="preserve">.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EB4DA6">
        <w:rPr>
          <w:rFonts w:ascii="Times New Roman" w:eastAsia="Times New Roman" w:hAnsi="Times New Roman" w:cs="Times New Roman"/>
          <w:bCs/>
          <w:sz w:val="18"/>
          <w:szCs w:val="18"/>
          <w:lang w:eastAsia="ar-SA"/>
        </w:rPr>
        <w:t>го</w:t>
      </w:r>
      <w:r w:rsidR="00435048"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2" w:name="_Ref55336345"/>
      <w:bookmarkStart w:id="343" w:name="_Ref55335821"/>
      <w:bookmarkStart w:id="344" w:name="_Toc394314183"/>
      <w:bookmarkStart w:id="345" w:name="_Toc410044347"/>
      <w:bookmarkStart w:id="346" w:name="_Toc429079290"/>
      <w:bookmarkStart w:id="347"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2"/>
      <w:bookmarkEnd w:id="343"/>
      <w:bookmarkEnd w:id="344"/>
      <w:bookmarkEnd w:id="345"/>
      <w:bookmarkEnd w:id="346"/>
      <w:bookmarkEnd w:id="347"/>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415530ED" w14:textId="77777777" w:rsidR="00BD77E4" w:rsidRDefault="00BD77E4" w:rsidP="006C3AEF">
      <w:pPr>
        <w:suppressAutoHyphens/>
        <w:spacing w:after="0" w:line="360" w:lineRule="auto"/>
        <w:jc w:val="center"/>
        <w:rPr>
          <w:rFonts w:ascii="Times New Roman" w:eastAsia="Times New Roman" w:hAnsi="Times New Roman" w:cs="Times New Roman"/>
          <w:b/>
          <w:sz w:val="24"/>
          <w:szCs w:val="24"/>
          <w:lang w:eastAsia="ar-SA"/>
        </w:rPr>
      </w:pP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35CCD9A3"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C33660">
        <w:rPr>
          <w:rFonts w:ascii="Times New Roman" w:eastAsia="Times New Roman" w:hAnsi="Times New Roman"/>
          <w:sz w:val="24"/>
          <w:szCs w:val="24"/>
          <w:lang w:eastAsia="ar-SA"/>
        </w:rPr>
        <w:t>мазута флотского Ф5 или эквивалента</w:t>
      </w:r>
      <w:r w:rsidR="00B14CA7">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2B291D">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E2797">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B85C66A" w:rsidR="006124A1" w:rsidRPr="00AE376C" w:rsidRDefault="006124A1" w:rsidP="00AE2797">
            <w:pPr>
              <w:tabs>
                <w:tab w:val="left" w:pos="0"/>
                <w:tab w:val="left" w:pos="1494"/>
              </w:tabs>
              <w:spacing w:after="0" w:line="240" w:lineRule="auto"/>
              <w:jc w:val="center"/>
              <w:rPr>
                <w:rFonts w:ascii="Times New Roman" w:hAnsi="Times New Roman" w:cs="Times New Roman"/>
                <w:i/>
                <w:sz w:val="24"/>
                <w:szCs w:val="24"/>
              </w:rPr>
            </w:pPr>
            <w:r w:rsidRPr="00AE376C">
              <w:rPr>
                <w:rFonts w:ascii="Times New Roman" w:hAnsi="Times New Roman" w:cs="Times New Roman"/>
                <w:i/>
                <w:color w:val="A6A6A6"/>
                <w:sz w:val="24"/>
                <w:szCs w:val="24"/>
              </w:rPr>
              <w:t xml:space="preserve">Указывается </w:t>
            </w:r>
            <w:r w:rsidR="0060034E">
              <w:rPr>
                <w:rFonts w:ascii="Times New Roman" w:hAnsi="Times New Roman" w:cs="Times New Roman"/>
                <w:i/>
                <w:color w:val="A6A6A6"/>
                <w:sz w:val="24"/>
                <w:szCs w:val="24"/>
              </w:rPr>
              <w:t xml:space="preserve">конкретное </w:t>
            </w:r>
            <w:r w:rsidRPr="00AE376C">
              <w:rPr>
                <w:rFonts w:ascii="Times New Roman" w:hAnsi="Times New Roman" w:cs="Times New Roman"/>
                <w:i/>
                <w:color w:val="A6A6A6"/>
                <w:sz w:val="24"/>
                <w:szCs w:val="24"/>
              </w:rPr>
              <w:t>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3A0F7867" w14:textId="11BB28BF" w:rsidR="00376609" w:rsidRDefault="00376609" w:rsidP="0037660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pacing w:val="1"/>
          <w:sz w:val="24"/>
          <w:szCs w:val="24"/>
          <w:lang w:eastAsia="ar-SA"/>
        </w:rPr>
        <w:t>П</w:t>
      </w:r>
      <w:r w:rsidRPr="00376609">
        <w:rPr>
          <w:rFonts w:ascii="Times New Roman" w:eastAsia="Times New Roman" w:hAnsi="Times New Roman" w:cs="Times New Roman"/>
          <w:spacing w:val="1"/>
          <w:sz w:val="24"/>
          <w:szCs w:val="24"/>
          <w:lang w:eastAsia="ar-SA"/>
        </w:rPr>
        <w:t>оставка осуществляется автомобильным транспортом Поставщика в строгом соответствии с письменной заявкой Покупателя.</w:t>
      </w:r>
    </w:p>
    <w:p w14:paraId="3FE264B0" w14:textId="77777777" w:rsidR="00A82FE5" w:rsidRDefault="00A82FE5" w:rsidP="001A43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A82FE5">
        <w:rPr>
          <w:rFonts w:ascii="Times New Roman" w:eastAsia="Times New Roman" w:hAnsi="Times New Roman" w:cs="Times New Roman"/>
          <w:spacing w:val="1"/>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48463A51" w14:textId="5C518EDC" w:rsidR="001A43C9" w:rsidRPr="00EF2C83" w:rsidRDefault="001A43C9" w:rsidP="001A43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EF2C83">
        <w:rPr>
          <w:rFonts w:ascii="Times New Roman" w:eastAsia="Times New Roman" w:hAnsi="Times New Roman" w:cs="Times New Roman"/>
          <w:spacing w:val="1"/>
          <w:sz w:val="24"/>
          <w:szCs w:val="24"/>
          <w:lang w:eastAsia="ar-SA"/>
        </w:rPr>
        <w:t>Покупатель вправе изменить в заявке сроки и объем на поставку Продукции:</w:t>
      </w:r>
    </w:p>
    <w:p w14:paraId="34F6E257" w14:textId="081B84F4" w:rsidR="001A43C9" w:rsidRPr="00EF2C83" w:rsidRDefault="001A43C9" w:rsidP="001A43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EF2C83">
        <w:rPr>
          <w:rFonts w:ascii="Times New Roman" w:eastAsia="Times New Roman" w:hAnsi="Times New Roman" w:cs="Times New Roman"/>
          <w:spacing w:val="1"/>
          <w:sz w:val="24"/>
          <w:szCs w:val="24"/>
          <w:lang w:eastAsia="ar-SA"/>
        </w:rPr>
        <w:t xml:space="preserve">- при транспортировке Продукции автомобильным транспортом – не позднее 2 (Двух) рабочих дней до даты поставки. </w:t>
      </w:r>
    </w:p>
    <w:p w14:paraId="18A267F1" w14:textId="77777777" w:rsidR="007248C9" w:rsidRPr="00EF2C83"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EF2C83">
        <w:rPr>
          <w:rFonts w:ascii="Times New Roman" w:eastAsia="Times New Roman" w:hAnsi="Times New Roman" w:cs="Times New Roman"/>
          <w:sz w:val="24"/>
          <w:szCs w:val="24"/>
          <w:lang w:eastAsia="ru-RU"/>
        </w:rPr>
        <w:t>В случае, если в течение срока действия Договора от Покупателя не поступит заявок на поставку всего объема Продукции, указанного в п.п. 1.5.1. проекта Договора, или на поставку части объема Продукции, указанного в п.п.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4D25F126" w14:textId="515DAA37" w:rsidR="007248C9" w:rsidRPr="0037660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EF2C83">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EF2C83">
        <w:rPr>
          <w:rFonts w:ascii="Times New Roman" w:eastAsia="Times New Roman" w:hAnsi="Times New Roman" w:cs="Times New Roman"/>
          <w:bCs/>
          <w:spacing w:val="1"/>
          <w:sz w:val="24"/>
          <w:szCs w:val="24"/>
          <w:lang w:eastAsia="ar-SA"/>
        </w:rPr>
        <w:t xml:space="preserve"> данной Продукции.</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1D527F2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r w:rsidR="00A306C1" w:rsidRPr="00A306C1">
        <w:t xml:space="preserve"> </w:t>
      </w:r>
      <w:r w:rsidR="00A306C1" w:rsidRPr="00A306C1">
        <w:rPr>
          <w:rFonts w:ascii="Times New Roman" w:eastAsia="Times New Roman" w:hAnsi="Times New Roman" w:cs="Times New Roman"/>
          <w:sz w:val="18"/>
          <w:szCs w:val="18"/>
          <w:lang w:eastAsia="ar-SA"/>
        </w:rPr>
        <w:t>Указание «наименование продукции или эквивалент» не допустимо</w:t>
      </w:r>
      <w:r w:rsidR="00A306C1">
        <w:rPr>
          <w:rFonts w:ascii="Times New Roman" w:eastAsia="Times New Roman" w:hAnsi="Times New Roman" w:cs="Times New Roman"/>
          <w:sz w:val="18"/>
          <w:szCs w:val="18"/>
          <w:lang w:eastAsia="ar-SA"/>
        </w:rPr>
        <w:t>.</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48"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48"/>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49" w:name="_Toc491095928"/>
      <w:r>
        <w:lastRenderedPageBreak/>
        <w:t>Декларация о соответствии участника закупки</w:t>
      </w:r>
      <w:bookmarkEnd w:id="349"/>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3"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4"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5"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6"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3BC74DCD"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50" w:name="_Toc480200666"/>
      <w:bookmarkStart w:id="351" w:name="_Toc479941750"/>
      <w:bookmarkStart w:id="352" w:name="_Toc479855638"/>
      <w:bookmarkStart w:id="353" w:name="_Toc454979846"/>
      <w:bookmarkStart w:id="354" w:name="_Toc386464022"/>
      <w:bookmarkStart w:id="355" w:name="_Ref55336378"/>
      <w:bookmarkStart w:id="356"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50"/>
      <w:bookmarkEnd w:id="351"/>
      <w:bookmarkEnd w:id="352"/>
      <w:bookmarkEnd w:id="353"/>
      <w:bookmarkEnd w:id="354"/>
      <w:bookmarkEnd w:id="355"/>
      <w:bookmarkEnd w:id="356"/>
    </w:p>
    <w:p w14:paraId="22C898EA" w14:textId="53F5C308"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CBA0CA1"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r w:rsidRPr="007441BA">
              <w:rPr>
                <w:rFonts w:ascii="Times New Roman" w:eastAsia="Times New Roman" w:hAnsi="Times New Roman" w:cs="Times New Roman"/>
                <w:b/>
                <w:sz w:val="24"/>
                <w:szCs w:val="24"/>
                <w:lang w:eastAsia="ar-SA"/>
              </w:rPr>
              <w:t>с_____г.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66FCF9EF" w:rsidR="00DB5208" w:rsidRPr="00B07C50" w:rsidRDefault="00313C13" w:rsidP="00F83FC0">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6259E">
        <w:rPr>
          <w:sz w:val="20"/>
          <w:szCs w:val="20"/>
          <w:lang w:eastAsia="ru-RU"/>
        </w:rPr>
        <w:t>В случае не указания сведений по объему выполнения поставок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w:t>
      </w:r>
      <w:r w:rsidRPr="00BB4246">
        <w:rPr>
          <w:b/>
          <w:sz w:val="20"/>
          <w:szCs w:val="20"/>
          <w:lang w:eastAsia="ru-RU"/>
        </w:rPr>
        <w:t xml:space="preserve"> будет присуждаться 0 баллов по критерию «Опыт выполнения поставок мазута».</w:t>
      </w:r>
      <w:r w:rsidRPr="00BB4246">
        <w:rPr>
          <w:b/>
          <w:sz w:val="20"/>
          <w:szCs w:val="20"/>
        </w:rPr>
        <w:t xml:space="preserve"> </w:t>
      </w:r>
      <w:r w:rsidR="009C14BC">
        <w:rPr>
          <w:sz w:val="20"/>
          <w:szCs w:val="20"/>
        </w:rPr>
        <w:t>Поставки, указанные в настоящей справке</w:t>
      </w:r>
      <w:r w:rsidR="00F83FC0" w:rsidRPr="00B6259E">
        <w:rPr>
          <w:sz w:val="20"/>
          <w:szCs w:val="20"/>
        </w:rPr>
        <w:t xml:space="preserve">, выполненные не в указанный период, </w:t>
      </w:r>
      <w:r w:rsidR="00F83FC0" w:rsidRPr="00F83FC0">
        <w:rPr>
          <w:b/>
          <w:sz w:val="20"/>
          <w:szCs w:val="20"/>
        </w:rPr>
        <w:t>не учитываются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7"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8" w:name="_Toc483302545"/>
            <w:bookmarkStart w:id="359" w:name="_Toc483316580"/>
            <w:bookmarkStart w:id="360" w:name="_Toc491095931"/>
            <w:r w:rsidRPr="005B5320">
              <w:rPr>
                <w:rFonts w:ascii="Times New Roman" w:hAnsi="Times New Roman"/>
                <w:sz w:val="24"/>
                <w:szCs w:val="24"/>
                <w:lang w:eastAsia="ar-SA"/>
              </w:rPr>
              <w:t>о проведении конкурентных переговоров</w:t>
            </w:r>
            <w:bookmarkEnd w:id="358"/>
            <w:bookmarkEnd w:id="359"/>
            <w:bookmarkEnd w:id="360"/>
          </w:p>
          <w:p w14:paraId="31F995BB" w14:textId="6273E824"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1" w:name="_Toc483302546"/>
            <w:bookmarkStart w:id="362" w:name="_Toc483316581"/>
            <w:bookmarkStart w:id="363"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1"/>
            <w:bookmarkEnd w:id="362"/>
            <w:bookmarkEnd w:id="363"/>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634E997D"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4"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5" w:name="_Toc483302548"/>
            <w:bookmarkStart w:id="366" w:name="_Toc483316583"/>
            <w:bookmarkStart w:id="367" w:name="_Toc491095934"/>
            <w:r w:rsidRPr="005B5320">
              <w:rPr>
                <w:rFonts w:ascii="Times New Roman" w:hAnsi="Times New Roman"/>
                <w:sz w:val="24"/>
                <w:szCs w:val="24"/>
                <w:lang w:eastAsia="ar-SA"/>
              </w:rPr>
              <w:t>о проведении конкурентных переговоров</w:t>
            </w:r>
            <w:bookmarkEnd w:id="365"/>
            <w:bookmarkEnd w:id="366"/>
            <w:bookmarkEnd w:id="367"/>
          </w:p>
          <w:p w14:paraId="13F7C0DC" w14:textId="22301EC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8" w:name="_Toc483302549"/>
            <w:bookmarkStart w:id="369" w:name="_Toc483316584"/>
            <w:bookmarkStart w:id="370"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8"/>
            <w:bookmarkEnd w:id="369"/>
            <w:bookmarkEnd w:id="370"/>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 О В Е Р Е Н Н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1A367015"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bookmarkStart w:id="371" w:name="_GoBack"/>
      <w:bookmarkEnd w:id="371"/>
      <w:r w:rsidRPr="006C3AEF">
        <w:rPr>
          <w:rFonts w:ascii="Times New Roman" w:eastAsia="Times New Roman" w:hAnsi="Times New Roman" w:cs="Times New Roman"/>
          <w:b/>
          <w:sz w:val="24"/>
          <w:szCs w:val="24"/>
          <w:lang w:eastAsia="ar-SA"/>
        </w:rPr>
        <w:t xml:space="preserve">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5"/>
      <w:bookmarkEnd w:id="336"/>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72"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72"/>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3" w:name="_Toc483302551"/>
            <w:bookmarkStart w:id="374" w:name="_Toc483316586"/>
            <w:bookmarkStart w:id="375" w:name="_Toc491095937"/>
            <w:r w:rsidRPr="005B5320">
              <w:rPr>
                <w:rFonts w:ascii="Times New Roman" w:hAnsi="Times New Roman"/>
                <w:sz w:val="24"/>
                <w:szCs w:val="24"/>
                <w:lang w:eastAsia="ar-SA"/>
              </w:rPr>
              <w:t>о проведении конкурентных переговоров</w:t>
            </w:r>
            <w:bookmarkEnd w:id="373"/>
            <w:bookmarkEnd w:id="374"/>
            <w:bookmarkEnd w:id="375"/>
          </w:p>
          <w:p w14:paraId="173A7591" w14:textId="1C05BE6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6" w:name="_Toc483302552"/>
            <w:bookmarkStart w:id="377" w:name="_Toc483316587"/>
            <w:bookmarkStart w:id="378"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6"/>
            <w:bookmarkEnd w:id="377"/>
            <w:bookmarkEnd w:id="378"/>
          </w:p>
        </w:tc>
      </w:tr>
    </w:tbl>
    <w:p w14:paraId="43325CB6" w14:textId="0EE8A422"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219026A6" w14:textId="06061D0D" w:rsidR="00BA296D" w:rsidRPr="00BA296D" w:rsidRDefault="00BA296D" w:rsidP="00BA296D">
      <w:pPr>
        <w:spacing w:before="100" w:beforeAutospacing="1" w:after="100" w:afterAutospacing="1" w:line="240" w:lineRule="auto"/>
        <w:ind w:firstLine="567"/>
        <w:jc w:val="center"/>
        <w:rPr>
          <w:rFonts w:ascii="Times New Roman" w:eastAsia="Times New Roman" w:hAnsi="Times New Roman" w:cs="Times New Roman"/>
          <w:b/>
          <w:sz w:val="24"/>
          <w:szCs w:val="24"/>
          <w:lang w:eastAsia="ru-RU"/>
        </w:rPr>
      </w:pPr>
      <w:r w:rsidRPr="00BA296D">
        <w:rPr>
          <w:rFonts w:ascii="Times New Roman" w:eastAsia="Times New Roman" w:hAnsi="Times New Roman" w:cs="Times New Roman"/>
          <w:b/>
          <w:sz w:val="24"/>
          <w:szCs w:val="24"/>
          <w:lang w:val="x-none" w:eastAsia="ru-RU"/>
        </w:rPr>
        <w:t>ДОГОВОР ПОСТАВКИ №</w:t>
      </w:r>
    </w:p>
    <w:p w14:paraId="32277F27" w14:textId="77777777" w:rsidR="00BA296D" w:rsidRPr="00BA296D" w:rsidRDefault="00BA296D" w:rsidP="00BA296D">
      <w:pPr>
        <w:spacing w:before="100" w:beforeAutospacing="1" w:after="100" w:afterAutospacing="1" w:line="240" w:lineRule="auto"/>
        <w:rPr>
          <w:rFonts w:ascii="Times New Roman" w:eastAsia="Times New Roman" w:hAnsi="Times New Roman" w:cs="Times New Roman"/>
          <w:sz w:val="24"/>
          <w:szCs w:val="24"/>
          <w:lang w:eastAsia="ru-RU"/>
        </w:rPr>
      </w:pPr>
    </w:p>
    <w:tbl>
      <w:tblPr>
        <w:tblW w:w="9780"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8"/>
      </w:tblGrid>
      <w:tr w:rsidR="00BA296D" w:rsidRPr="00BA296D" w14:paraId="1A0933FE" w14:textId="77777777" w:rsidTr="00BA296D">
        <w:trPr>
          <w:trHeight w:val="492"/>
        </w:trPr>
        <w:tc>
          <w:tcPr>
            <w:tcW w:w="4322" w:type="dxa"/>
            <w:hideMark/>
          </w:tcPr>
          <w:p w14:paraId="3045D4A2" w14:textId="77777777" w:rsidR="00BA296D" w:rsidRPr="00BA296D" w:rsidRDefault="00BA296D" w:rsidP="00BA296D">
            <w:pPr>
              <w:suppressAutoHyphens/>
              <w:snapToGrid w:val="0"/>
              <w:spacing w:after="0" w:line="240" w:lineRule="auto"/>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г. _____________</w:t>
            </w:r>
          </w:p>
        </w:tc>
        <w:tc>
          <w:tcPr>
            <w:tcW w:w="5459" w:type="dxa"/>
            <w:hideMark/>
          </w:tcPr>
          <w:p w14:paraId="01FB200D" w14:textId="77777777" w:rsidR="00BA296D" w:rsidRPr="00BA296D" w:rsidRDefault="00BA296D" w:rsidP="00BA296D">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     »                            г.</w:t>
            </w:r>
          </w:p>
        </w:tc>
      </w:tr>
    </w:tbl>
    <w:p w14:paraId="6E1C63A0"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b/>
          <w:bCs/>
          <w:sz w:val="24"/>
          <w:szCs w:val="24"/>
          <w:lang w:eastAsia="ar-SA"/>
        </w:rPr>
      </w:pPr>
    </w:p>
    <w:p w14:paraId="5226E57D"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b/>
          <w:bCs/>
          <w:sz w:val="24"/>
          <w:szCs w:val="24"/>
          <w:lang w:eastAsia="ar-SA"/>
        </w:rPr>
        <w:t>___ «        »</w:t>
      </w:r>
      <w:r w:rsidRPr="00BA296D">
        <w:rPr>
          <w:rFonts w:ascii="Times New Roman" w:eastAsia="Times New Roman" w:hAnsi="Times New Roman" w:cs="Times New Roman"/>
          <w:b/>
          <w:bCs/>
          <w:sz w:val="24"/>
          <w:szCs w:val="24"/>
          <w:lang w:val="x-none" w:eastAsia="ar-SA"/>
        </w:rPr>
        <w:t xml:space="preserve"> </w:t>
      </w:r>
      <w:r w:rsidRPr="00BA296D">
        <w:rPr>
          <w:rFonts w:ascii="Times New Roman" w:eastAsia="Times New Roman" w:hAnsi="Times New Roman" w:cs="Times New Roman"/>
          <w:b/>
          <w:bCs/>
          <w:sz w:val="24"/>
          <w:szCs w:val="24"/>
          <w:lang w:eastAsia="ar-SA"/>
        </w:rPr>
        <w:t>( __ «     »</w:t>
      </w:r>
      <w:r w:rsidRPr="00BA296D">
        <w:rPr>
          <w:rFonts w:ascii="Times New Roman" w:eastAsia="Times New Roman" w:hAnsi="Times New Roman" w:cs="Times New Roman"/>
          <w:b/>
          <w:bCs/>
          <w:sz w:val="24"/>
          <w:szCs w:val="24"/>
          <w:lang w:val="x-none" w:eastAsia="ar-SA"/>
        </w:rPr>
        <w:t>)</w:t>
      </w:r>
      <w:r w:rsidRPr="00BA296D">
        <w:rPr>
          <w:rFonts w:ascii="EuropeCond" w:eastAsia="Times New Roman" w:hAnsi="EuropeCond" w:cs="Times New Roman"/>
          <w:sz w:val="24"/>
          <w:szCs w:val="24"/>
          <w:lang w:val="x-none" w:eastAsia="ar-SA"/>
        </w:rPr>
        <w:fldChar w:fldCharType="begin"/>
      </w:r>
      <w:r w:rsidRPr="00BA296D">
        <w:rPr>
          <w:rFonts w:ascii="EuropeCond" w:eastAsia="Times New Roman" w:hAnsi="EuropeCond" w:cs="Times New Roman"/>
          <w:sz w:val="24"/>
          <w:szCs w:val="24"/>
          <w:lang w:val="x-none" w:eastAsia="ar-SA"/>
        </w:rPr>
        <w:instrText xml:space="preserve"> COMMENTS </w:instrText>
      </w:r>
      <w:r w:rsidRPr="00BA296D">
        <w:rPr>
          <w:rFonts w:ascii="EuropeCond" w:eastAsia="Times New Roman" w:hAnsi="EuropeCond" w:cs="Times New Roman"/>
          <w:sz w:val="24"/>
          <w:szCs w:val="24"/>
          <w:lang w:val="x-none" w:eastAsia="ar-SA"/>
        </w:rPr>
        <w:fldChar w:fldCharType="end"/>
      </w:r>
      <w:r w:rsidRPr="00BA296D">
        <w:rPr>
          <w:rFonts w:ascii="Times New Roman" w:eastAsia="Times New Roman" w:hAnsi="Times New Roman" w:cs="Times New Roman"/>
          <w:sz w:val="24"/>
          <w:szCs w:val="24"/>
          <w:lang w:val="x-none" w:eastAsia="ar-SA"/>
        </w:rPr>
        <w:t>, в лице</w:t>
      </w:r>
      <w:r w:rsidRPr="00BA296D">
        <w:rPr>
          <w:rFonts w:ascii="Times New Roman" w:eastAsia="Times New Roman" w:hAnsi="Times New Roman" w:cs="Times New Roman"/>
          <w:sz w:val="24"/>
          <w:szCs w:val="24"/>
          <w:lang w:eastAsia="ar-SA"/>
        </w:rPr>
        <w:t xml:space="preserve">  _____   _________</w:t>
      </w:r>
      <w:r w:rsidRPr="00BA296D">
        <w:rPr>
          <w:rFonts w:ascii="Times New Roman" w:eastAsia="Times New Roman" w:hAnsi="Times New Roman" w:cs="Times New Roman"/>
          <w:sz w:val="24"/>
          <w:szCs w:val="24"/>
          <w:lang w:val="x-none" w:eastAsia="ar-SA"/>
        </w:rPr>
        <w:t>, действующего на основании</w:t>
      </w:r>
      <w:r w:rsidRPr="00BA296D">
        <w:rPr>
          <w:rFonts w:ascii="Times New Roman" w:eastAsia="Times New Roman" w:hAnsi="Times New Roman" w:cs="Times New Roman"/>
          <w:sz w:val="24"/>
          <w:szCs w:val="24"/>
          <w:lang w:eastAsia="ar-SA"/>
        </w:rPr>
        <w:t xml:space="preserve"> _________</w:t>
      </w:r>
      <w:r w:rsidRPr="00BA296D">
        <w:rPr>
          <w:rFonts w:ascii="EuropeCond" w:eastAsia="Times New Roman" w:hAnsi="EuropeCond" w:cs="Times New Roman"/>
          <w:sz w:val="24"/>
          <w:szCs w:val="24"/>
          <w:lang w:val="x-none" w:eastAsia="ar-SA"/>
        </w:rPr>
        <w:fldChar w:fldCharType="begin"/>
      </w:r>
      <w:r w:rsidRPr="00BA296D">
        <w:rPr>
          <w:rFonts w:ascii="EuropeCond" w:eastAsia="Times New Roman" w:hAnsi="EuropeCond" w:cs="Times New Roman"/>
          <w:sz w:val="24"/>
          <w:szCs w:val="24"/>
          <w:lang w:val="x-none" w:eastAsia="ar-SA"/>
        </w:rPr>
        <w:instrText xml:space="preserve"> COMMENTS </w:instrText>
      </w:r>
      <w:r w:rsidRPr="00BA296D">
        <w:rPr>
          <w:rFonts w:ascii="EuropeCond" w:eastAsia="Times New Roman" w:hAnsi="EuropeCond" w:cs="Times New Roman"/>
          <w:sz w:val="24"/>
          <w:szCs w:val="24"/>
          <w:lang w:val="x-none" w:eastAsia="ar-SA"/>
        </w:rPr>
        <w:fldChar w:fldCharType="end"/>
      </w:r>
      <w:r w:rsidRPr="00BA296D">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BA296D">
        <w:rPr>
          <w:rFonts w:ascii="Times New Roman" w:eastAsia="Times New Roman" w:hAnsi="Times New Roman" w:cs="Times New Roman"/>
          <w:b/>
          <w:bCs/>
          <w:sz w:val="24"/>
          <w:szCs w:val="24"/>
          <w:lang w:eastAsia="ar-SA"/>
        </w:rPr>
        <w:t>Ак</w:t>
      </w:r>
      <w:r w:rsidRPr="00BA296D">
        <w:rPr>
          <w:rFonts w:ascii="Times New Roman" w:eastAsia="Times New Roman" w:hAnsi="Times New Roman" w:cs="Times New Roman"/>
          <w:b/>
          <w:bCs/>
          <w:sz w:val="24"/>
          <w:szCs w:val="24"/>
          <w:lang w:val="x-none" w:eastAsia="ar-SA"/>
        </w:rPr>
        <w:t>ционерное общество</w:t>
      </w:r>
      <w:r w:rsidRPr="00BA296D">
        <w:rPr>
          <w:rFonts w:ascii="Times New Roman" w:eastAsia="Times New Roman" w:hAnsi="Times New Roman" w:cs="Times New Roman"/>
          <w:b/>
          <w:bCs/>
          <w:sz w:val="24"/>
          <w:szCs w:val="24"/>
          <w:lang w:eastAsia="ar-SA"/>
        </w:rPr>
        <w:t> </w:t>
      </w:r>
      <w:r w:rsidRPr="00BA296D">
        <w:rPr>
          <w:rFonts w:ascii="Times New Roman" w:eastAsia="Times New Roman" w:hAnsi="Times New Roman" w:cs="Times New Roman"/>
          <w:b/>
          <w:bCs/>
          <w:sz w:val="24"/>
          <w:szCs w:val="24"/>
          <w:lang w:val="x-none" w:eastAsia="ar-SA"/>
        </w:rPr>
        <w:t>«Мурманэнергосбыт» (АО</w:t>
      </w:r>
      <w:r w:rsidRPr="00BA296D">
        <w:rPr>
          <w:rFonts w:ascii="Times New Roman" w:eastAsia="Times New Roman" w:hAnsi="Times New Roman" w:cs="Times New Roman"/>
          <w:b/>
          <w:bCs/>
          <w:sz w:val="24"/>
          <w:szCs w:val="24"/>
          <w:lang w:eastAsia="ar-SA"/>
        </w:rPr>
        <w:t> </w:t>
      </w:r>
      <w:r w:rsidRPr="00BA296D">
        <w:rPr>
          <w:rFonts w:ascii="Times New Roman" w:eastAsia="Times New Roman" w:hAnsi="Times New Roman" w:cs="Times New Roman"/>
          <w:b/>
          <w:bCs/>
          <w:sz w:val="24"/>
          <w:szCs w:val="24"/>
          <w:lang w:val="x-none" w:eastAsia="ar-SA"/>
        </w:rPr>
        <w:t>«М</w:t>
      </w:r>
      <w:r w:rsidRPr="00BA296D">
        <w:rPr>
          <w:rFonts w:ascii="Times New Roman" w:eastAsia="Times New Roman" w:hAnsi="Times New Roman" w:cs="Times New Roman"/>
          <w:b/>
          <w:bCs/>
          <w:sz w:val="24"/>
          <w:szCs w:val="24"/>
          <w:lang w:eastAsia="ar-SA"/>
        </w:rPr>
        <w:t>ЭС</w:t>
      </w:r>
      <w:r w:rsidRPr="00BA296D">
        <w:rPr>
          <w:rFonts w:ascii="Times New Roman" w:eastAsia="Times New Roman" w:hAnsi="Times New Roman" w:cs="Times New Roman"/>
          <w:b/>
          <w:bCs/>
          <w:sz w:val="24"/>
          <w:szCs w:val="24"/>
          <w:lang w:val="x-none" w:eastAsia="ar-SA"/>
        </w:rPr>
        <w:t>»),</w:t>
      </w:r>
      <w:r w:rsidRPr="00BA296D">
        <w:rPr>
          <w:rFonts w:ascii="Times New Roman" w:eastAsia="Times New Roman" w:hAnsi="Times New Roman" w:cs="Times New Roman"/>
          <w:sz w:val="24"/>
          <w:szCs w:val="24"/>
          <w:lang w:val="x-none" w:eastAsia="ar-SA"/>
        </w:rPr>
        <w:t xml:space="preserve"> в лице </w:t>
      </w:r>
      <w:r w:rsidRPr="00BA296D">
        <w:rPr>
          <w:rFonts w:ascii="Times New Roman" w:eastAsia="Times New Roman" w:hAnsi="Times New Roman" w:cs="Times New Roman"/>
          <w:sz w:val="24"/>
          <w:szCs w:val="24"/>
          <w:lang w:eastAsia="ar-SA"/>
        </w:rPr>
        <w:t>_______________________________</w:t>
      </w:r>
      <w:r w:rsidRPr="00BA296D">
        <w:rPr>
          <w:rFonts w:ascii="Times New Roman" w:eastAsia="Times New Roman" w:hAnsi="Times New Roman" w:cs="Times New Roman"/>
          <w:sz w:val="24"/>
          <w:szCs w:val="24"/>
          <w:lang w:val="x-none" w:eastAsia="ar-SA"/>
        </w:rPr>
        <w:t xml:space="preserve">, действующего на основании </w:t>
      </w:r>
      <w:r w:rsidRPr="00BA296D">
        <w:rPr>
          <w:rFonts w:ascii="Times New Roman" w:eastAsia="Times New Roman" w:hAnsi="Times New Roman" w:cs="Times New Roman"/>
          <w:sz w:val="24"/>
          <w:szCs w:val="24"/>
          <w:lang w:eastAsia="ar-SA"/>
        </w:rPr>
        <w:t xml:space="preserve">__________ </w:t>
      </w:r>
      <w:r w:rsidRPr="00BA296D">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BA296D">
        <w:rPr>
          <w:rFonts w:ascii="Times New Roman" w:eastAsia="Times New Roman" w:hAnsi="Times New Roman" w:cs="Times New Roman"/>
          <w:sz w:val="24"/>
          <w:szCs w:val="24"/>
          <w:lang w:eastAsia="ar-SA"/>
        </w:rPr>
        <w:t xml:space="preserve">при совместном упоминании именуемые Стороны, </w:t>
      </w:r>
      <w:r w:rsidRPr="00BA296D">
        <w:rPr>
          <w:rFonts w:ascii="Times New Roman" w:eastAsia="Times New Roman" w:hAnsi="Times New Roman" w:cs="Times New Roman"/>
          <w:sz w:val="24"/>
          <w:szCs w:val="24"/>
          <w:lang w:val="x-none" w:eastAsia="ar-SA"/>
        </w:rPr>
        <w:t>заключили настоящий Договор о нижеследующем:</w:t>
      </w:r>
    </w:p>
    <w:p w14:paraId="393EC9B2" w14:textId="77777777" w:rsidR="00BA296D" w:rsidRPr="00BA296D" w:rsidRDefault="00BA296D" w:rsidP="00BA296D">
      <w:pPr>
        <w:suppressAutoHyphens/>
        <w:spacing w:after="0" w:line="240" w:lineRule="auto"/>
        <w:jc w:val="both"/>
        <w:rPr>
          <w:rFonts w:ascii="Times New Roman" w:eastAsia="Times New Roman" w:hAnsi="Times New Roman" w:cs="Times New Roman"/>
          <w:b/>
          <w:bCs/>
          <w:sz w:val="24"/>
          <w:szCs w:val="24"/>
          <w:lang w:val="x-none" w:eastAsia="ar-SA"/>
        </w:rPr>
      </w:pPr>
      <w:r w:rsidRPr="00BA296D">
        <w:rPr>
          <w:rFonts w:ascii="EuropeCond" w:eastAsia="Times New Roman" w:hAnsi="EuropeCond" w:cs="Times New Roman"/>
          <w:sz w:val="24"/>
          <w:szCs w:val="24"/>
          <w:lang w:val="x-none" w:eastAsia="ar-SA"/>
        </w:rPr>
        <w:fldChar w:fldCharType="begin"/>
      </w:r>
      <w:r w:rsidRPr="00BA296D">
        <w:rPr>
          <w:rFonts w:ascii="EuropeCond" w:eastAsia="Times New Roman" w:hAnsi="EuropeCond" w:cs="Times New Roman"/>
          <w:sz w:val="24"/>
          <w:szCs w:val="24"/>
          <w:lang w:val="x-none" w:eastAsia="ar-SA"/>
        </w:rPr>
        <w:instrText xml:space="preserve"> COMMENTS </w:instrText>
      </w:r>
      <w:r w:rsidRPr="00BA296D">
        <w:rPr>
          <w:rFonts w:ascii="EuropeCond" w:eastAsia="Times New Roman" w:hAnsi="EuropeCond" w:cs="Times New Roman"/>
          <w:sz w:val="24"/>
          <w:szCs w:val="24"/>
          <w:lang w:val="x-none" w:eastAsia="ar-SA"/>
        </w:rPr>
        <w:fldChar w:fldCharType="end"/>
      </w:r>
      <w:r w:rsidRPr="00BA296D">
        <w:rPr>
          <w:rFonts w:ascii="EuropeCond" w:eastAsia="Times New Roman" w:hAnsi="EuropeCond" w:cs="Times New Roman"/>
          <w:sz w:val="24"/>
          <w:szCs w:val="24"/>
          <w:lang w:val="x-none" w:eastAsia="ar-SA"/>
        </w:rPr>
        <w:fldChar w:fldCharType="begin"/>
      </w:r>
      <w:r w:rsidRPr="00BA296D">
        <w:rPr>
          <w:rFonts w:ascii="EuropeCond" w:eastAsia="Times New Roman" w:hAnsi="EuropeCond" w:cs="Times New Roman"/>
          <w:sz w:val="24"/>
          <w:szCs w:val="24"/>
          <w:lang w:val="x-none" w:eastAsia="ar-SA"/>
        </w:rPr>
        <w:instrText xml:space="preserve"> COMMENTS </w:instrText>
      </w:r>
      <w:r w:rsidRPr="00BA296D">
        <w:rPr>
          <w:rFonts w:ascii="EuropeCond" w:eastAsia="Times New Roman" w:hAnsi="EuropeCond" w:cs="Times New Roman"/>
          <w:sz w:val="24"/>
          <w:szCs w:val="24"/>
          <w:lang w:val="x-none" w:eastAsia="ar-SA"/>
        </w:rPr>
        <w:fldChar w:fldCharType="end"/>
      </w:r>
      <w:r w:rsidRPr="00BA296D">
        <w:rPr>
          <w:rFonts w:ascii="EuropeCond" w:eastAsia="Times New Roman" w:hAnsi="EuropeCond" w:cs="Times New Roman"/>
          <w:sz w:val="24"/>
          <w:szCs w:val="24"/>
          <w:lang w:val="x-none" w:eastAsia="ar-SA"/>
        </w:rPr>
        <w:fldChar w:fldCharType="begin"/>
      </w:r>
      <w:r w:rsidRPr="00BA296D">
        <w:rPr>
          <w:rFonts w:ascii="EuropeCond" w:eastAsia="Times New Roman" w:hAnsi="EuropeCond" w:cs="Times New Roman"/>
          <w:sz w:val="24"/>
          <w:szCs w:val="24"/>
          <w:lang w:val="x-none" w:eastAsia="ar-SA"/>
        </w:rPr>
        <w:instrText xml:space="preserve"> COMMENTS </w:instrText>
      </w:r>
      <w:r w:rsidRPr="00BA296D">
        <w:rPr>
          <w:rFonts w:ascii="EuropeCond" w:eastAsia="Times New Roman" w:hAnsi="EuropeCond" w:cs="Times New Roman"/>
          <w:sz w:val="24"/>
          <w:szCs w:val="24"/>
          <w:lang w:val="x-none" w:eastAsia="ar-SA"/>
        </w:rPr>
        <w:fldChar w:fldCharType="end"/>
      </w:r>
    </w:p>
    <w:p w14:paraId="38CC90F9" w14:textId="77777777" w:rsidR="00BA296D" w:rsidRPr="00BA296D" w:rsidRDefault="00BA296D" w:rsidP="00BA296D">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BA296D">
        <w:rPr>
          <w:rFonts w:ascii="Times New Roman" w:eastAsia="Times New Roman" w:hAnsi="Times New Roman" w:cs="Times New Roman"/>
          <w:b/>
          <w:bCs/>
          <w:sz w:val="24"/>
          <w:szCs w:val="24"/>
          <w:lang w:val="x-none" w:eastAsia="ar-SA"/>
        </w:rPr>
        <w:t>1. ПРЕДМЕТ ДОГОВОРА</w:t>
      </w:r>
    </w:p>
    <w:p w14:paraId="1AE27C19"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7DBF842D" w14:textId="77777777" w:rsidR="00BA296D" w:rsidRPr="00BA296D" w:rsidRDefault="00BA296D" w:rsidP="00BA296D">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BA296D">
        <w:rPr>
          <w:rFonts w:ascii="Times New Roman" w:eastAsia="Times New Roman" w:hAnsi="Times New Roman" w:cs="Times New Roman"/>
          <w:i/>
          <w:sz w:val="24"/>
          <w:szCs w:val="24"/>
          <w:lang w:eastAsia="ar-SA"/>
        </w:rPr>
        <w:t>или эквивалент</w:t>
      </w:r>
      <w:r w:rsidRPr="00BA296D">
        <w:rPr>
          <w:rFonts w:ascii="Times New Roman" w:eastAsia="Times New Roman" w:hAnsi="Times New Roman" w:cs="Times New Roman"/>
          <w:b/>
          <w:sz w:val="24"/>
          <w:szCs w:val="24"/>
          <w:lang w:eastAsia="ar-SA"/>
        </w:rPr>
        <w:t xml:space="preserve"> </w:t>
      </w:r>
      <w:r w:rsidRPr="00BA296D">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373E9BEC"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Технические требования к Продукции: _______________________.</w:t>
      </w:r>
    </w:p>
    <w:p w14:paraId="77F08406" w14:textId="77777777" w:rsidR="00BA296D" w:rsidRPr="00BA296D" w:rsidRDefault="00BA296D" w:rsidP="00BA296D">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6105CB78" w14:textId="77777777" w:rsidR="00BA296D" w:rsidRPr="00BA296D" w:rsidRDefault="00BA296D" w:rsidP="00BA296D">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365BAD03" w14:textId="77777777" w:rsidR="00BA296D" w:rsidRPr="00BA296D" w:rsidRDefault="00BA296D" w:rsidP="00BA296D">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BA296D">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76090D93" w14:textId="77777777" w:rsidR="00BA296D" w:rsidRPr="00BA296D" w:rsidRDefault="00BA296D" w:rsidP="00BA296D">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Существенные условия Договора </w:t>
      </w:r>
      <w:r w:rsidRPr="00BA296D">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545AB72A" w14:textId="77777777" w:rsidR="00BA296D" w:rsidRPr="00BA296D" w:rsidRDefault="00BA296D" w:rsidP="00BA296D">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Общее количество поставляемой Продукции: ____  тонн.</w:t>
      </w:r>
    </w:p>
    <w:p w14:paraId="37319C5A" w14:textId="77777777" w:rsidR="00BA296D" w:rsidRPr="00BA296D" w:rsidRDefault="00BA296D" w:rsidP="00BA296D">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Сведения о цене Договора:</w:t>
      </w:r>
    </w:p>
    <w:p w14:paraId="0547F739" w14:textId="77777777" w:rsidR="00BA296D" w:rsidRPr="00BA296D" w:rsidRDefault="00BA296D" w:rsidP="00BA296D">
      <w:pPr>
        <w:numPr>
          <w:ilvl w:val="3"/>
          <w:numId w:val="34"/>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Цена 1 тонны Продукции определяется согласно п. 4.2. и составляет  __(         ) рублей __ копеек, с учетом НДС</w:t>
      </w:r>
      <w:r w:rsidRPr="00BA296D">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BA296D">
        <w:rPr>
          <w:rFonts w:ascii="Times New Roman" w:eastAsia="Times New Roman" w:hAnsi="Times New Roman" w:cs="Times New Roman"/>
          <w:sz w:val="24"/>
          <w:szCs w:val="24"/>
          <w:lang w:eastAsia="ar-SA"/>
        </w:rPr>
        <w:t xml:space="preserve">. </w:t>
      </w:r>
    </w:p>
    <w:p w14:paraId="34E406F8" w14:textId="77777777" w:rsidR="00BA296D" w:rsidRPr="00BA296D" w:rsidRDefault="00BA296D" w:rsidP="00BA296D">
      <w:pPr>
        <w:numPr>
          <w:ilvl w:val="3"/>
          <w:numId w:val="34"/>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  ) рублей __ копеек, с учетом НДС </w:t>
      </w:r>
      <w:r w:rsidRPr="00BA296D">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2AEC39F4" w14:textId="77777777" w:rsidR="00BA296D" w:rsidRPr="00BA296D" w:rsidRDefault="00BA296D" w:rsidP="00BA296D">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Срок поставки: _______________.</w:t>
      </w:r>
    </w:p>
    <w:p w14:paraId="437801A9" w14:textId="77777777" w:rsidR="00BA296D" w:rsidRPr="00BA296D" w:rsidRDefault="00BA296D" w:rsidP="00BA296D">
      <w:pPr>
        <w:numPr>
          <w:ilvl w:val="2"/>
          <w:numId w:val="34"/>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Место поставки: </w:t>
      </w:r>
      <w:r w:rsidRPr="00BA296D">
        <w:rPr>
          <w:rFonts w:ascii="Times New Roman" w:eastAsia="Times New Roman" w:hAnsi="Times New Roman" w:cs="Times New Roman"/>
          <w:i/>
          <w:sz w:val="24"/>
          <w:szCs w:val="24"/>
          <w:lang w:eastAsia="ar-SA"/>
        </w:rPr>
        <w:t>(в случае необходимости дополнительно указывается количество Продукции по местам поставки)</w:t>
      </w:r>
      <w:r w:rsidRPr="00BA296D">
        <w:rPr>
          <w:rFonts w:ascii="Times New Roman" w:eastAsia="Times New Roman" w:hAnsi="Times New Roman" w:cs="Times New Roman"/>
          <w:sz w:val="24"/>
          <w:szCs w:val="24"/>
          <w:lang w:eastAsia="ar-SA"/>
        </w:rPr>
        <w:t>:__________________________</w:t>
      </w:r>
    </w:p>
    <w:p w14:paraId="6DE476D3" w14:textId="77777777" w:rsidR="00BA296D" w:rsidRPr="00BA296D" w:rsidRDefault="00BA296D" w:rsidP="00BA296D">
      <w:pPr>
        <w:numPr>
          <w:ilvl w:val="2"/>
          <w:numId w:val="34"/>
        </w:numPr>
        <w:tabs>
          <w:tab w:val="clear" w:pos="1790"/>
          <w:tab w:val="num" w:pos="0"/>
          <w:tab w:val="num" w:pos="108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sz w:val="24"/>
          <w:szCs w:val="24"/>
          <w:lang w:eastAsia="ar-SA"/>
        </w:rPr>
        <w:t xml:space="preserve"> Особые условия: Поставка осуществляется в строгом соответствии с письменной заявкой Покупателя на поставку Продукции. </w:t>
      </w:r>
      <w:r w:rsidRPr="00BA296D">
        <w:rPr>
          <w:rFonts w:ascii="Times New Roman" w:eastAsia="Times New Roman" w:hAnsi="Times New Roman" w:cs="Times New Roman"/>
          <w:i/>
          <w:sz w:val="24"/>
          <w:szCs w:val="24"/>
          <w:lang w:eastAsia="ar-SA"/>
        </w:rPr>
        <w:t>Иные условия при необходимости.</w:t>
      </w:r>
    </w:p>
    <w:p w14:paraId="70AF72F6" w14:textId="77777777" w:rsidR="00BA296D" w:rsidRPr="00BA296D" w:rsidRDefault="00BA296D" w:rsidP="00BA296D">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Страна происхождения Продукции ________________________________ .</w:t>
      </w:r>
    </w:p>
    <w:p w14:paraId="15DA4061" w14:textId="77777777" w:rsidR="00BA296D" w:rsidRPr="00BA296D" w:rsidRDefault="00BA296D" w:rsidP="00BA296D">
      <w:pPr>
        <w:suppressAutoHyphens/>
        <w:spacing w:after="0" w:line="240" w:lineRule="auto"/>
        <w:ind w:firstLine="567"/>
        <w:jc w:val="center"/>
        <w:rPr>
          <w:rFonts w:ascii="Times New Roman" w:eastAsia="Times New Roman" w:hAnsi="Times New Roman" w:cs="Times New Roman"/>
          <w:b/>
          <w:bCs/>
          <w:sz w:val="24"/>
          <w:szCs w:val="24"/>
          <w:lang w:eastAsia="ar-SA"/>
        </w:rPr>
      </w:pPr>
    </w:p>
    <w:p w14:paraId="70E48A33" w14:textId="77777777" w:rsidR="00BA296D" w:rsidRPr="00BA296D" w:rsidRDefault="00BA296D" w:rsidP="00BA296D">
      <w:pPr>
        <w:suppressAutoHyphens/>
        <w:spacing w:after="0" w:line="240" w:lineRule="auto"/>
        <w:ind w:firstLine="567"/>
        <w:jc w:val="center"/>
        <w:rPr>
          <w:rFonts w:ascii="Times New Roman" w:eastAsia="Times New Roman" w:hAnsi="Times New Roman" w:cs="Times New Roman"/>
          <w:b/>
          <w:bCs/>
          <w:sz w:val="24"/>
          <w:szCs w:val="24"/>
          <w:lang w:eastAsia="ar-SA"/>
        </w:rPr>
      </w:pPr>
    </w:p>
    <w:p w14:paraId="0A96B2E1" w14:textId="77777777" w:rsidR="00BA296D" w:rsidRPr="00BA296D" w:rsidRDefault="00BA296D" w:rsidP="00BA296D">
      <w:pPr>
        <w:suppressAutoHyphens/>
        <w:spacing w:after="0" w:line="240" w:lineRule="auto"/>
        <w:ind w:firstLine="567"/>
        <w:jc w:val="center"/>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2. СРОКИ И ПОРЯДОК ИСПОЛНЕНИЯ ОБЯЗАТЕЛЬСТВ</w:t>
      </w:r>
    </w:p>
    <w:p w14:paraId="52590807"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b/>
          <w:bCs/>
          <w:sz w:val="24"/>
          <w:szCs w:val="24"/>
          <w:lang w:eastAsia="ar-SA"/>
        </w:rPr>
      </w:pPr>
    </w:p>
    <w:p w14:paraId="3C95C76A" w14:textId="77777777" w:rsidR="00BA296D" w:rsidRPr="00BA296D" w:rsidRDefault="00BA296D" w:rsidP="00BA296D">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5910034D"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BA296D">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14:paraId="565B79FD"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BA296D">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14:paraId="0E63B0A9"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2.2.  Факт поставки  Продукции  удостоверяется:</w:t>
      </w:r>
    </w:p>
    <w:p w14:paraId="217CFD64"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BA296D">
        <w:rPr>
          <w:rFonts w:ascii="Times New Roman" w:eastAsia="Times New Roman" w:hAnsi="Times New Roman" w:cs="Times New Roman"/>
          <w:sz w:val="24"/>
          <w:szCs w:val="24"/>
          <w:lang w:eastAsia="ar-SA"/>
        </w:rPr>
        <w:t xml:space="preserve"> – </w:t>
      </w:r>
      <w:r w:rsidRPr="00BA296D">
        <w:rPr>
          <w:rFonts w:ascii="Times New Roman" w:eastAsia="Times New Roman" w:hAnsi="Times New Roman" w:cs="Times New Roman"/>
          <w:bCs/>
          <w:sz w:val="24"/>
          <w:szCs w:val="24"/>
          <w:lang w:eastAsia="ar-SA"/>
        </w:rPr>
        <w:t>датой подачи вагона на выставочный путь, указанной в памятке приемосдатчика на подачу вагонов</w:t>
      </w:r>
      <w:r w:rsidRPr="00BA296D">
        <w:rPr>
          <w:rFonts w:ascii="Times New Roman" w:eastAsia="Times New Roman" w:hAnsi="Times New Roman" w:cs="Times New Roman"/>
          <w:sz w:val="24"/>
          <w:szCs w:val="24"/>
          <w:lang w:eastAsia="ar-SA"/>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5311AF6E"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14:paraId="68840173"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w:t>
      </w:r>
      <w:r w:rsidRPr="00BA296D">
        <w:rPr>
          <w:rFonts w:ascii="EuropeCond" w:eastAsia="Times New Roman" w:hAnsi="EuropeCond" w:cs="EuropeCond"/>
          <w:lang w:eastAsia="ar-SA"/>
        </w:rPr>
        <w:t xml:space="preserve"> </w:t>
      </w:r>
      <w:r w:rsidRPr="00BA296D">
        <w:rPr>
          <w:rFonts w:ascii="Times New Roman" w:eastAsia="Times New Roman" w:hAnsi="Times New Roman" w:cs="Times New Roman"/>
          <w:b/>
          <w:sz w:val="24"/>
          <w:szCs w:val="24"/>
          <w:lang w:eastAsia="ar-SA"/>
        </w:rPr>
        <w:t>при транспортировке Продукции водным транспортом</w:t>
      </w:r>
      <w:r w:rsidRPr="00BA296D">
        <w:rPr>
          <w:rFonts w:ascii="Times New Roman" w:eastAsia="Times New Roman" w:hAnsi="Times New Roman" w:cs="Times New Roman"/>
          <w:sz w:val="24"/>
          <w:szCs w:val="24"/>
          <w:lang w:eastAsia="ar-SA"/>
        </w:rPr>
        <w:t xml:space="preserve"> – датой подписания Сторонами бункеровочной расписки. </w:t>
      </w:r>
    </w:p>
    <w:p w14:paraId="2B388799"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14:paraId="32B6C4DC"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BA296D">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BA296D">
        <w:rPr>
          <w:rFonts w:ascii="Times New Roman" w:eastAsia="Times New Roman" w:hAnsi="Times New Roman" w:cs="Times New Roman"/>
          <w:bCs/>
          <w:sz w:val="24"/>
          <w:szCs w:val="24"/>
          <w:lang w:eastAsia="ar-SA"/>
        </w:rPr>
        <w:t xml:space="preserve"> (далее – транспортная накладная)</w:t>
      </w:r>
      <w:r w:rsidRPr="00BA296D">
        <w:rPr>
          <w:rFonts w:ascii="Times New Roman" w:eastAsia="Times New Roman" w:hAnsi="Times New Roman" w:cs="Times New Roman"/>
          <w:sz w:val="24"/>
          <w:szCs w:val="24"/>
          <w:lang w:eastAsia="ar-SA"/>
        </w:rPr>
        <w:t xml:space="preserve">. </w:t>
      </w:r>
    </w:p>
    <w:p w14:paraId="28AB0251"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4384A176"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52330302"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0A074716"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543EC4EC" w14:textId="77777777" w:rsidR="00BA296D" w:rsidRPr="00BA296D" w:rsidRDefault="00BA296D" w:rsidP="00BA296D">
      <w:pPr>
        <w:numPr>
          <w:ilvl w:val="1"/>
          <w:numId w:val="36"/>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071578D7"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bCs/>
          <w:sz w:val="24"/>
          <w:szCs w:val="24"/>
          <w:highlight w:val="yellow"/>
          <w:lang w:val="x-none" w:eastAsia="ar-SA"/>
        </w:rPr>
      </w:pPr>
      <w:r w:rsidRPr="00BA296D">
        <w:rPr>
          <w:rFonts w:ascii="Times New Roman" w:eastAsia="Times New Roman" w:hAnsi="Times New Roman" w:cs="Times New Roman"/>
          <w:sz w:val="24"/>
          <w:szCs w:val="24"/>
          <w:lang w:eastAsia="ar-SA"/>
        </w:rPr>
        <w:t xml:space="preserve">2.4.   </w:t>
      </w:r>
      <w:r w:rsidRPr="00BA296D">
        <w:rPr>
          <w:rFonts w:ascii="Times New Roman" w:eastAsia="Times New Roman" w:hAnsi="Times New Roman" w:cs="Times New Roman"/>
          <w:sz w:val="24"/>
          <w:szCs w:val="24"/>
          <w:lang w:val="x-none" w:eastAsia="ar-SA"/>
        </w:rPr>
        <w:t xml:space="preserve">Поставка Продукции </w:t>
      </w:r>
      <w:r w:rsidRPr="00BA296D">
        <w:rPr>
          <w:rFonts w:ascii="Times New Roman" w:eastAsia="Times New Roman" w:hAnsi="Times New Roman" w:cs="Times New Roman"/>
          <w:sz w:val="24"/>
          <w:szCs w:val="24"/>
          <w:lang w:eastAsia="ar-SA"/>
        </w:rPr>
        <w:t xml:space="preserve">осуществляется </w:t>
      </w:r>
      <w:r w:rsidRPr="00BA296D">
        <w:rPr>
          <w:rFonts w:ascii="Times New Roman" w:eastAsia="Times New Roman" w:hAnsi="Times New Roman" w:cs="Times New Roman"/>
          <w:sz w:val="24"/>
          <w:szCs w:val="24"/>
          <w:lang w:val="x-none" w:eastAsia="ar-SA"/>
        </w:rPr>
        <w:t>в</w:t>
      </w:r>
      <w:r w:rsidRPr="00BA296D">
        <w:rPr>
          <w:rFonts w:ascii="Times New Roman" w:eastAsia="Times New Roman" w:hAnsi="Times New Roman" w:cs="Times New Roman"/>
          <w:sz w:val="24"/>
          <w:szCs w:val="24"/>
          <w:lang w:eastAsia="ar-SA"/>
        </w:rPr>
        <w:t xml:space="preserve"> строгом соответствии с </w:t>
      </w:r>
      <w:r w:rsidRPr="00BA296D">
        <w:rPr>
          <w:rFonts w:ascii="Times New Roman" w:eastAsia="Times New Roman" w:hAnsi="Times New Roman" w:cs="Times New Roman"/>
          <w:sz w:val="24"/>
          <w:szCs w:val="24"/>
          <w:lang w:val="x-none" w:eastAsia="ar-SA"/>
        </w:rPr>
        <w:t>заявк</w:t>
      </w:r>
      <w:r w:rsidRPr="00BA296D">
        <w:rPr>
          <w:rFonts w:ascii="Times New Roman" w:eastAsia="Times New Roman" w:hAnsi="Times New Roman" w:cs="Times New Roman"/>
          <w:sz w:val="24"/>
          <w:szCs w:val="24"/>
          <w:lang w:eastAsia="ar-SA"/>
        </w:rPr>
        <w:t>ой</w:t>
      </w:r>
      <w:r w:rsidRPr="00BA296D">
        <w:rPr>
          <w:rFonts w:ascii="Times New Roman" w:eastAsia="Times New Roman" w:hAnsi="Times New Roman" w:cs="Times New Roman"/>
          <w:sz w:val="24"/>
          <w:szCs w:val="24"/>
          <w:lang w:val="x-none" w:eastAsia="ar-SA"/>
        </w:rPr>
        <w:t xml:space="preserve"> Покупателя</w:t>
      </w:r>
      <w:r w:rsidRPr="00BA296D">
        <w:rPr>
          <w:rFonts w:ascii="Times New Roman" w:eastAsia="Times New Roman" w:hAnsi="Times New Roman" w:cs="Times New Roman"/>
          <w:sz w:val="24"/>
          <w:szCs w:val="24"/>
          <w:lang w:eastAsia="ar-SA"/>
        </w:rPr>
        <w:t xml:space="preserve"> на поставку Продукции (далее – заявка) по </w:t>
      </w:r>
      <w:r w:rsidRPr="00BA296D">
        <w:rPr>
          <w:rFonts w:ascii="Times New Roman" w:eastAsia="Times New Roman" w:hAnsi="Times New Roman" w:cs="Times New Roman"/>
          <w:bCs/>
          <w:sz w:val="24"/>
          <w:szCs w:val="24"/>
          <w:lang w:val="x-none" w:eastAsia="ar-SA"/>
        </w:rPr>
        <w:t>форм</w:t>
      </w:r>
      <w:r w:rsidRPr="00BA296D">
        <w:rPr>
          <w:rFonts w:ascii="Times New Roman" w:eastAsia="Times New Roman" w:hAnsi="Times New Roman" w:cs="Times New Roman"/>
          <w:bCs/>
          <w:sz w:val="24"/>
          <w:szCs w:val="24"/>
          <w:lang w:eastAsia="ar-SA"/>
        </w:rPr>
        <w:t xml:space="preserve">е  </w:t>
      </w:r>
      <w:r w:rsidRPr="00BA296D">
        <w:rPr>
          <w:rFonts w:ascii="Times New Roman" w:eastAsia="Times New Roman" w:hAnsi="Times New Roman" w:cs="Times New Roman"/>
          <w:bCs/>
          <w:sz w:val="24"/>
          <w:szCs w:val="24"/>
          <w:lang w:val="x-none" w:eastAsia="ar-SA"/>
        </w:rPr>
        <w:t>Приложени</w:t>
      </w:r>
      <w:r w:rsidRPr="00BA296D">
        <w:rPr>
          <w:rFonts w:ascii="Times New Roman" w:eastAsia="Times New Roman" w:hAnsi="Times New Roman" w:cs="Times New Roman"/>
          <w:bCs/>
          <w:sz w:val="24"/>
          <w:szCs w:val="24"/>
          <w:lang w:eastAsia="ar-SA"/>
        </w:rPr>
        <w:t>я</w:t>
      </w:r>
      <w:r w:rsidRPr="00BA296D">
        <w:rPr>
          <w:rFonts w:ascii="Times New Roman" w:eastAsia="Times New Roman" w:hAnsi="Times New Roman" w:cs="Times New Roman"/>
          <w:bCs/>
          <w:sz w:val="24"/>
          <w:szCs w:val="24"/>
          <w:lang w:val="x-none" w:eastAsia="ar-SA"/>
        </w:rPr>
        <w:t xml:space="preserve"> № 1</w:t>
      </w:r>
      <w:r w:rsidRPr="00BA296D">
        <w:rPr>
          <w:rFonts w:ascii="Times New Roman" w:eastAsia="Times New Roman" w:hAnsi="Times New Roman" w:cs="Times New Roman"/>
          <w:bCs/>
          <w:sz w:val="24"/>
          <w:szCs w:val="24"/>
          <w:lang w:eastAsia="ar-SA"/>
        </w:rPr>
        <w:t xml:space="preserve"> или Приложения № 2</w:t>
      </w:r>
      <w:r w:rsidRPr="00BA296D">
        <w:rPr>
          <w:rFonts w:ascii="Times New Roman" w:eastAsia="Times New Roman" w:hAnsi="Times New Roman" w:cs="Times New Roman"/>
          <w:bCs/>
          <w:sz w:val="24"/>
          <w:szCs w:val="24"/>
          <w:lang w:val="x-none" w:eastAsia="ar-SA"/>
        </w:rPr>
        <w:t xml:space="preserve"> </w:t>
      </w:r>
      <w:r w:rsidRPr="00BA296D">
        <w:rPr>
          <w:rFonts w:ascii="Times New Roman" w:eastAsia="Times New Roman" w:hAnsi="Times New Roman" w:cs="Times New Roman"/>
          <w:bCs/>
          <w:sz w:val="24"/>
          <w:szCs w:val="24"/>
          <w:lang w:eastAsia="ar-SA"/>
        </w:rPr>
        <w:t xml:space="preserve">                     </w:t>
      </w:r>
      <w:r w:rsidRPr="00BA296D">
        <w:rPr>
          <w:rFonts w:ascii="Times New Roman" w:eastAsia="Times New Roman" w:hAnsi="Times New Roman" w:cs="Times New Roman"/>
          <w:bCs/>
          <w:sz w:val="24"/>
          <w:szCs w:val="24"/>
          <w:lang w:val="x-none" w:eastAsia="ar-SA"/>
        </w:rPr>
        <w:t xml:space="preserve">к настоящему Договору. </w:t>
      </w:r>
    </w:p>
    <w:p w14:paraId="5DC9812F" w14:textId="77777777" w:rsidR="00BA296D" w:rsidRPr="00BA296D" w:rsidRDefault="00BA296D" w:rsidP="00BA296D">
      <w:pPr>
        <w:numPr>
          <w:ilvl w:val="1"/>
          <w:numId w:val="37"/>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lastRenderedPageBreak/>
        <w:t xml:space="preserve">Поставка </w:t>
      </w:r>
      <w:r w:rsidRPr="00BA296D">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sz w:val="24"/>
          <w:szCs w:val="24"/>
          <w:lang w:val="x-none" w:eastAsia="ar-SA"/>
        </w:rPr>
        <w:t xml:space="preserve">содержащей отгрузочные реквизиты. </w:t>
      </w:r>
      <w:r w:rsidRPr="00BA296D">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BA296D">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BA296D">
        <w:rPr>
          <w:rFonts w:ascii="Times New Roman" w:eastAsia="Times New Roman" w:hAnsi="Times New Roman" w:cs="Times New Roman"/>
          <w:sz w:val="24"/>
          <w:szCs w:val="24"/>
          <w:lang w:eastAsia="ar-SA"/>
        </w:rPr>
        <w:t xml:space="preserve"> не позднее: 10 (Десяти) рабочих дней до начала отгрузки Продукции железнодорожным транспортом; 5 (Пяти) рабочих дней до начала поставки Продукции водным/автомобильным транспортом</w:t>
      </w:r>
      <w:r w:rsidRPr="00BA296D">
        <w:rPr>
          <w:rFonts w:ascii="Times New Roman" w:eastAsia="Times New Roman" w:hAnsi="Times New Roman" w:cs="Times New Roman"/>
          <w:sz w:val="24"/>
          <w:szCs w:val="24"/>
          <w:lang w:val="x-none" w:eastAsia="ar-SA"/>
        </w:rPr>
        <w:t>. Оригинал заявки направляется по почте.</w:t>
      </w:r>
    </w:p>
    <w:p w14:paraId="166DC0F1" w14:textId="77777777" w:rsidR="00BA296D" w:rsidRPr="00BA296D" w:rsidRDefault="00BA296D" w:rsidP="00BA296D">
      <w:pPr>
        <w:tabs>
          <w:tab w:val="left" w:pos="1134"/>
        </w:tabs>
        <w:suppressAutoHyphens/>
        <w:spacing w:after="0" w:line="240" w:lineRule="auto"/>
        <w:ind w:left="720"/>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t xml:space="preserve">Покупатель </w:t>
      </w:r>
      <w:r w:rsidRPr="00BA296D">
        <w:rPr>
          <w:rFonts w:ascii="Times New Roman" w:eastAsia="Times New Roman" w:hAnsi="Times New Roman" w:cs="Times New Roman"/>
          <w:sz w:val="24"/>
          <w:szCs w:val="24"/>
          <w:lang w:val="x-none" w:eastAsia="ar-SA"/>
        </w:rPr>
        <w:t xml:space="preserve">вправе изменить </w:t>
      </w:r>
      <w:r w:rsidRPr="00BA296D">
        <w:rPr>
          <w:rFonts w:ascii="Times New Roman" w:eastAsia="Times New Roman" w:hAnsi="Times New Roman" w:cs="Times New Roman"/>
          <w:sz w:val="24"/>
          <w:szCs w:val="24"/>
          <w:lang w:eastAsia="ar-SA"/>
        </w:rPr>
        <w:t xml:space="preserve">в </w:t>
      </w:r>
      <w:r w:rsidRPr="00BA296D">
        <w:rPr>
          <w:rFonts w:ascii="Times New Roman" w:eastAsia="Times New Roman" w:hAnsi="Times New Roman" w:cs="Times New Roman"/>
          <w:sz w:val="24"/>
          <w:szCs w:val="24"/>
          <w:lang w:val="x-none" w:eastAsia="ar-SA"/>
        </w:rPr>
        <w:t>заявк</w:t>
      </w:r>
      <w:r w:rsidRPr="00BA296D">
        <w:rPr>
          <w:rFonts w:ascii="Times New Roman" w:eastAsia="Times New Roman" w:hAnsi="Times New Roman" w:cs="Times New Roman"/>
          <w:sz w:val="24"/>
          <w:szCs w:val="24"/>
          <w:lang w:eastAsia="ar-SA"/>
        </w:rPr>
        <w:t>е сроки и объем на поставку Продукции:</w:t>
      </w:r>
    </w:p>
    <w:p w14:paraId="0B8FA15D" w14:textId="77777777" w:rsidR="00BA296D" w:rsidRPr="00BA296D" w:rsidRDefault="00BA296D" w:rsidP="00BA296D">
      <w:pPr>
        <w:tabs>
          <w:tab w:val="num" w:pos="993"/>
        </w:tabs>
        <w:suppressAutoHyphens/>
        <w:spacing w:after="0" w:line="240" w:lineRule="auto"/>
        <w:ind w:firstLine="426"/>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val="x-none" w:eastAsia="ar-SA"/>
        </w:rPr>
        <w:t xml:space="preserve"> </w:t>
      </w: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sz w:val="24"/>
          <w:szCs w:val="24"/>
          <w:lang w:val="x-none" w:eastAsia="ar-SA"/>
        </w:rPr>
        <w:t xml:space="preserve"> </w:t>
      </w:r>
      <w:r w:rsidRPr="00BA296D">
        <w:rPr>
          <w:rFonts w:ascii="Times New Roman" w:eastAsia="Times New Roman" w:hAnsi="Times New Roman" w:cs="Times New Roman"/>
          <w:sz w:val="24"/>
          <w:szCs w:val="24"/>
          <w:lang w:eastAsia="ar-SA"/>
        </w:rPr>
        <w:t xml:space="preserve">не позднее                5 </w:t>
      </w:r>
      <w:r w:rsidRPr="00BA296D">
        <w:rPr>
          <w:rFonts w:ascii="Times New Roman" w:eastAsia="Times New Roman" w:hAnsi="Times New Roman" w:cs="Times New Roman"/>
          <w:sz w:val="24"/>
          <w:szCs w:val="24"/>
          <w:lang w:val="x-none" w:eastAsia="ar-SA"/>
        </w:rPr>
        <w:t>(</w:t>
      </w:r>
      <w:r w:rsidRPr="00BA296D">
        <w:rPr>
          <w:rFonts w:ascii="Times New Roman" w:eastAsia="Times New Roman" w:hAnsi="Times New Roman" w:cs="Times New Roman"/>
          <w:sz w:val="24"/>
          <w:szCs w:val="24"/>
          <w:lang w:eastAsia="ar-SA"/>
        </w:rPr>
        <w:t>Пяти</w:t>
      </w:r>
      <w:r w:rsidRPr="00BA296D">
        <w:rPr>
          <w:rFonts w:ascii="Times New Roman" w:eastAsia="Times New Roman" w:hAnsi="Times New Roman" w:cs="Times New Roman"/>
          <w:sz w:val="24"/>
          <w:szCs w:val="24"/>
          <w:lang w:val="x-none" w:eastAsia="ar-SA"/>
        </w:rPr>
        <w:t>)</w:t>
      </w:r>
      <w:r w:rsidRPr="00BA296D">
        <w:rPr>
          <w:rFonts w:ascii="Times New Roman" w:eastAsia="Times New Roman" w:hAnsi="Times New Roman" w:cs="Times New Roman"/>
          <w:sz w:val="24"/>
          <w:szCs w:val="24"/>
          <w:lang w:eastAsia="ar-SA"/>
        </w:rPr>
        <w:t xml:space="preserve"> рабочих</w:t>
      </w:r>
      <w:r w:rsidRPr="00BA296D">
        <w:rPr>
          <w:rFonts w:ascii="Times New Roman" w:eastAsia="Times New Roman" w:hAnsi="Times New Roman" w:cs="Times New Roman"/>
          <w:sz w:val="24"/>
          <w:szCs w:val="24"/>
          <w:lang w:val="x-none" w:eastAsia="ar-SA"/>
        </w:rPr>
        <w:t xml:space="preserve"> дней до </w:t>
      </w:r>
      <w:r w:rsidRPr="00BA296D">
        <w:rPr>
          <w:rFonts w:ascii="Times New Roman" w:eastAsia="Times New Roman" w:hAnsi="Times New Roman" w:cs="Times New Roman"/>
          <w:sz w:val="24"/>
          <w:szCs w:val="24"/>
          <w:lang w:eastAsia="ar-SA"/>
        </w:rPr>
        <w:t>даты отгрузки;</w:t>
      </w:r>
    </w:p>
    <w:p w14:paraId="202E2F06" w14:textId="77777777" w:rsidR="00BA296D" w:rsidRPr="00BA296D" w:rsidRDefault="00BA296D" w:rsidP="00BA296D">
      <w:pPr>
        <w:tabs>
          <w:tab w:val="num" w:pos="993"/>
        </w:tabs>
        <w:suppressAutoHyphens/>
        <w:spacing w:after="0" w:line="240" w:lineRule="auto"/>
        <w:ind w:firstLine="426"/>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b/>
          <w:sz w:val="24"/>
          <w:szCs w:val="24"/>
          <w:lang w:eastAsia="ar-SA"/>
        </w:rPr>
        <w:t>при транспортировке Продукции водным/автомобильным транспортом</w:t>
      </w:r>
      <w:r w:rsidRPr="00BA296D">
        <w:rPr>
          <w:rFonts w:ascii="Times New Roman" w:eastAsia="Times New Roman" w:hAnsi="Times New Roman" w:cs="Times New Roman"/>
          <w:sz w:val="24"/>
          <w:szCs w:val="24"/>
          <w:lang w:eastAsia="ar-SA"/>
        </w:rPr>
        <w:t xml:space="preserve"> – не позднее 2 </w:t>
      </w:r>
      <w:r w:rsidRPr="00BA296D">
        <w:rPr>
          <w:rFonts w:ascii="Times New Roman" w:eastAsia="Times New Roman" w:hAnsi="Times New Roman" w:cs="Times New Roman"/>
          <w:sz w:val="24"/>
          <w:szCs w:val="24"/>
          <w:lang w:val="x-none" w:eastAsia="ar-SA"/>
        </w:rPr>
        <w:t>(</w:t>
      </w:r>
      <w:r w:rsidRPr="00BA296D">
        <w:rPr>
          <w:rFonts w:ascii="Times New Roman" w:eastAsia="Times New Roman" w:hAnsi="Times New Roman" w:cs="Times New Roman"/>
          <w:sz w:val="24"/>
          <w:szCs w:val="24"/>
          <w:lang w:eastAsia="ar-SA"/>
        </w:rPr>
        <w:t>Двух</w:t>
      </w:r>
      <w:r w:rsidRPr="00BA296D">
        <w:rPr>
          <w:rFonts w:ascii="Times New Roman" w:eastAsia="Times New Roman" w:hAnsi="Times New Roman" w:cs="Times New Roman"/>
          <w:sz w:val="24"/>
          <w:szCs w:val="24"/>
          <w:lang w:val="x-none" w:eastAsia="ar-SA"/>
        </w:rPr>
        <w:t>)</w:t>
      </w:r>
      <w:r w:rsidRPr="00BA296D">
        <w:rPr>
          <w:rFonts w:ascii="Times New Roman" w:eastAsia="Times New Roman" w:hAnsi="Times New Roman" w:cs="Times New Roman"/>
          <w:sz w:val="24"/>
          <w:szCs w:val="24"/>
          <w:lang w:eastAsia="ar-SA"/>
        </w:rPr>
        <w:t xml:space="preserve"> рабочих</w:t>
      </w:r>
      <w:r w:rsidRPr="00BA296D">
        <w:rPr>
          <w:rFonts w:ascii="Times New Roman" w:eastAsia="Times New Roman" w:hAnsi="Times New Roman" w:cs="Times New Roman"/>
          <w:sz w:val="24"/>
          <w:szCs w:val="24"/>
          <w:lang w:val="x-none" w:eastAsia="ar-SA"/>
        </w:rPr>
        <w:t xml:space="preserve"> дн</w:t>
      </w:r>
      <w:r w:rsidRPr="00BA296D">
        <w:rPr>
          <w:rFonts w:ascii="Times New Roman" w:eastAsia="Times New Roman" w:hAnsi="Times New Roman" w:cs="Times New Roman"/>
          <w:sz w:val="24"/>
          <w:szCs w:val="24"/>
          <w:lang w:eastAsia="ar-SA"/>
        </w:rPr>
        <w:t>ей</w:t>
      </w:r>
      <w:r w:rsidRPr="00BA296D">
        <w:rPr>
          <w:rFonts w:ascii="Times New Roman" w:eastAsia="Times New Roman" w:hAnsi="Times New Roman" w:cs="Times New Roman"/>
          <w:sz w:val="24"/>
          <w:szCs w:val="24"/>
          <w:lang w:val="x-none" w:eastAsia="ar-SA"/>
        </w:rPr>
        <w:t xml:space="preserve"> до </w:t>
      </w:r>
      <w:r w:rsidRPr="00BA296D">
        <w:rPr>
          <w:rFonts w:ascii="Times New Roman" w:eastAsia="Times New Roman" w:hAnsi="Times New Roman" w:cs="Times New Roman"/>
          <w:sz w:val="24"/>
          <w:szCs w:val="24"/>
          <w:lang w:eastAsia="ar-SA"/>
        </w:rPr>
        <w:t xml:space="preserve">даты </w:t>
      </w:r>
      <w:r w:rsidRPr="00BA296D">
        <w:rPr>
          <w:rFonts w:ascii="Times New Roman" w:eastAsia="Times New Roman" w:hAnsi="Times New Roman" w:cs="Times New Roman"/>
          <w:sz w:val="24"/>
          <w:szCs w:val="24"/>
          <w:lang w:val="x-none" w:eastAsia="ar-SA"/>
        </w:rPr>
        <w:t>поставки.</w:t>
      </w:r>
    </w:p>
    <w:p w14:paraId="26CEC289" w14:textId="77777777" w:rsidR="00BA296D" w:rsidRPr="00BA296D" w:rsidRDefault="00BA296D" w:rsidP="00BA296D">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tab/>
      </w:r>
      <w:r w:rsidRPr="00BA296D">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BA296D">
        <w:rPr>
          <w:rFonts w:ascii="Times New Roman" w:eastAsia="Times New Roman" w:hAnsi="Times New Roman" w:cs="Times New Roman"/>
          <w:bCs/>
          <w:sz w:val="24"/>
          <w:szCs w:val="24"/>
          <w:lang w:val="x-none" w:eastAsia="ar-SA"/>
        </w:rPr>
        <w:t xml:space="preserve">единоличного исполнительного органа. </w:t>
      </w:r>
      <w:r w:rsidRPr="00BA296D">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6509D4F0"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BA296D">
        <w:rPr>
          <w:rFonts w:ascii="Times New Roman" w:eastAsia="Times New Roman" w:hAnsi="Times New Roman" w:cs="Times New Roman"/>
          <w:sz w:val="24"/>
          <w:szCs w:val="24"/>
          <w:lang w:eastAsia="ar-SA"/>
        </w:rPr>
        <w:t>,</w:t>
      </w:r>
      <w:r w:rsidRPr="00BA296D">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453AECDB" w14:textId="77777777" w:rsidR="00BA296D" w:rsidRPr="00BA296D" w:rsidRDefault="00BA296D" w:rsidP="00BA296D">
      <w:pPr>
        <w:numPr>
          <w:ilvl w:val="1"/>
          <w:numId w:val="37"/>
        </w:numPr>
        <w:suppressAutoHyphens/>
        <w:spacing w:after="0" w:line="240" w:lineRule="auto"/>
        <w:ind w:hanging="153"/>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val="x-none" w:eastAsia="ar-SA"/>
        </w:rPr>
        <w:t xml:space="preserve">Заявка Покупателя </w:t>
      </w:r>
      <w:r w:rsidRPr="00BA296D">
        <w:rPr>
          <w:rFonts w:ascii="Times New Roman" w:eastAsia="Times New Roman" w:hAnsi="Times New Roman" w:cs="Times New Roman"/>
          <w:sz w:val="24"/>
          <w:szCs w:val="24"/>
          <w:lang w:eastAsia="ar-SA"/>
        </w:rPr>
        <w:t>может</w:t>
      </w:r>
      <w:r w:rsidRPr="00BA296D">
        <w:rPr>
          <w:rFonts w:ascii="Times New Roman" w:eastAsia="Times New Roman" w:hAnsi="Times New Roman" w:cs="Times New Roman"/>
          <w:sz w:val="24"/>
          <w:szCs w:val="24"/>
          <w:lang w:val="x-none" w:eastAsia="ar-SA"/>
        </w:rPr>
        <w:t xml:space="preserve"> содержать следующие сведения:</w:t>
      </w:r>
    </w:p>
    <w:p w14:paraId="009D5618" w14:textId="77777777" w:rsidR="00BA296D" w:rsidRPr="00BA296D" w:rsidRDefault="00BA296D" w:rsidP="00BA296D">
      <w:pPr>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2.6.1. </w:t>
      </w:r>
      <w:r w:rsidRPr="00BA296D">
        <w:rPr>
          <w:rFonts w:ascii="Times New Roman" w:eastAsia="Times New Roman" w:hAnsi="Times New Roman" w:cs="Times New Roman"/>
          <w:b/>
          <w:sz w:val="24"/>
          <w:szCs w:val="24"/>
          <w:lang w:eastAsia="ar-SA"/>
        </w:rPr>
        <w:t xml:space="preserve">При транспортировке Продукции железнодорожным транспортом </w:t>
      </w:r>
      <w:r w:rsidRPr="00BA296D">
        <w:rPr>
          <w:rFonts w:ascii="Times New Roman" w:eastAsia="Times New Roman" w:hAnsi="Times New Roman" w:cs="Times New Roman"/>
          <w:sz w:val="24"/>
          <w:szCs w:val="24"/>
          <w:lang w:eastAsia="ar-SA"/>
        </w:rPr>
        <w:t>(Приложение № 1 к настоящему Договору):</w:t>
      </w:r>
    </w:p>
    <w:p w14:paraId="2EFC839A"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количество и наименование Продукции;</w:t>
      </w:r>
    </w:p>
    <w:p w14:paraId="28517D38"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дата поставки;</w:t>
      </w:r>
    </w:p>
    <w:p w14:paraId="593D9D41"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номер Договора, на основании которого делается заявка;</w:t>
      </w:r>
    </w:p>
    <w:p w14:paraId="2BC6A8E2"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станция назначения и ее код, наименование железной дороги;</w:t>
      </w:r>
    </w:p>
    <w:p w14:paraId="7F49B539"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49BA44B7"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наименование фактического получателя;</w:t>
      </w:r>
    </w:p>
    <w:p w14:paraId="09EB07CF"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1897562F"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юридический адрес Грузополучателя;</w:t>
      </w:r>
    </w:p>
    <w:p w14:paraId="00D21595"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ж/д. код Грузополучателя, ОКПО Грузополучателя;</w:t>
      </w:r>
    </w:p>
    <w:p w14:paraId="169293B4"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особые отметки;</w:t>
      </w:r>
    </w:p>
    <w:p w14:paraId="10391811"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наименование и ОКПО плательщика;</w:t>
      </w:r>
    </w:p>
    <w:p w14:paraId="795D0194"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ИНН/КПП Грузополучателя;</w:t>
      </w:r>
    </w:p>
    <w:p w14:paraId="00127235"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5EB4189E"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наименование банка Грузополучателя, адрес банка (полный);</w:t>
      </w:r>
    </w:p>
    <w:p w14:paraId="3E215C89"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ИНН/КПП банка, БИК банка Грузополучателя;</w:t>
      </w:r>
    </w:p>
    <w:p w14:paraId="20E7D3E8"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 расч. счёта Грузополучателя;</w:t>
      </w:r>
    </w:p>
    <w:p w14:paraId="78B9207A"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 корр. счёта Грузополучателя;</w:t>
      </w:r>
    </w:p>
    <w:p w14:paraId="711FE72C" w14:textId="77777777" w:rsidR="00BA296D" w:rsidRPr="00BA296D" w:rsidRDefault="00BA296D" w:rsidP="00BA296D">
      <w:pPr>
        <w:spacing w:after="0" w:line="240" w:lineRule="auto"/>
        <w:ind w:left="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ФИО и контактный телефон представителя Грузополучателя.</w:t>
      </w:r>
    </w:p>
    <w:p w14:paraId="6FF470C0" w14:textId="77777777" w:rsidR="00BA296D" w:rsidRPr="00BA296D" w:rsidRDefault="00BA296D" w:rsidP="00BA296D">
      <w:pPr>
        <w:spacing w:after="0" w:line="240" w:lineRule="auto"/>
        <w:ind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0F967A00" w14:textId="77777777" w:rsidR="00BA296D" w:rsidRPr="00BA296D" w:rsidRDefault="00BA296D" w:rsidP="00BA296D">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2.6.2. </w:t>
      </w:r>
      <w:r w:rsidRPr="00BA296D">
        <w:rPr>
          <w:rFonts w:ascii="Times New Roman" w:eastAsia="Times New Roman" w:hAnsi="Times New Roman" w:cs="Times New Roman"/>
          <w:b/>
          <w:sz w:val="24"/>
          <w:szCs w:val="24"/>
          <w:lang w:eastAsia="ar-SA"/>
        </w:rPr>
        <w:t xml:space="preserve">При транспортировке Продукции водным/автомобильным транспортом </w:t>
      </w:r>
      <w:r w:rsidRPr="00BA296D">
        <w:rPr>
          <w:rFonts w:ascii="Times New Roman" w:eastAsia="Times New Roman" w:hAnsi="Times New Roman" w:cs="Times New Roman"/>
          <w:sz w:val="24"/>
          <w:szCs w:val="24"/>
          <w:lang w:eastAsia="ar-SA"/>
        </w:rPr>
        <w:t>(Приложение № 2 к настоящему Договору):</w:t>
      </w:r>
    </w:p>
    <w:p w14:paraId="1AD31C68" w14:textId="77777777" w:rsidR="00BA296D" w:rsidRPr="00BA296D" w:rsidRDefault="00BA296D" w:rsidP="00BA296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14:paraId="2FF5836B" w14:textId="77777777" w:rsidR="00BA296D" w:rsidRPr="00BA296D" w:rsidRDefault="00BA296D" w:rsidP="00BA296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наименование Продукции; </w:t>
      </w:r>
    </w:p>
    <w:p w14:paraId="78BF7E34" w14:textId="77777777" w:rsidR="00BA296D" w:rsidRPr="00BA296D" w:rsidRDefault="00BA296D" w:rsidP="00BA296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количество Продукции;</w:t>
      </w:r>
    </w:p>
    <w:p w14:paraId="65598507" w14:textId="77777777" w:rsidR="00BA296D" w:rsidRPr="00BA296D" w:rsidRDefault="00BA296D" w:rsidP="00BA296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lastRenderedPageBreak/>
        <w:t>- место поставки, с полным/точным указанием реквизитов Грузополучателя;</w:t>
      </w:r>
    </w:p>
    <w:p w14:paraId="36514C5D" w14:textId="77777777" w:rsidR="00BA296D" w:rsidRPr="00BA296D" w:rsidRDefault="00BA296D" w:rsidP="00BA296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способ поставки (вид транспортного средства);</w:t>
      </w:r>
    </w:p>
    <w:p w14:paraId="67EB580F" w14:textId="77777777" w:rsidR="00BA296D" w:rsidRPr="00BA296D" w:rsidRDefault="00BA296D" w:rsidP="00BA296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срок поставки; </w:t>
      </w:r>
    </w:p>
    <w:p w14:paraId="4A9E3434" w14:textId="77777777" w:rsidR="00BA296D" w:rsidRPr="00BA296D" w:rsidRDefault="00BA296D" w:rsidP="00BA296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особые отметки </w:t>
      </w:r>
      <w:r w:rsidRPr="00BA296D">
        <w:rPr>
          <w:rFonts w:ascii="Times New Roman" w:eastAsia="Times New Roman" w:hAnsi="Times New Roman" w:cs="Times New Roman"/>
          <w:i/>
          <w:sz w:val="24"/>
          <w:szCs w:val="24"/>
          <w:lang w:eastAsia="ar-SA"/>
        </w:rPr>
        <w:t>(в случае необходимости)</w:t>
      </w:r>
      <w:r w:rsidRPr="00BA296D">
        <w:rPr>
          <w:rFonts w:ascii="Times New Roman" w:eastAsia="Times New Roman" w:hAnsi="Times New Roman" w:cs="Times New Roman"/>
          <w:sz w:val="24"/>
          <w:szCs w:val="24"/>
          <w:lang w:eastAsia="ar-SA"/>
        </w:rPr>
        <w:t>.</w:t>
      </w:r>
    </w:p>
    <w:p w14:paraId="3245994A" w14:textId="77777777" w:rsidR="00BA296D" w:rsidRPr="00BA296D" w:rsidRDefault="00BA296D" w:rsidP="00BA296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val="x-none" w:eastAsia="ar-SA"/>
        </w:rPr>
        <w:t xml:space="preserve">2.7. </w:t>
      </w:r>
      <w:r w:rsidRPr="00BA296D">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33168307" w14:textId="77777777" w:rsidR="00BA296D" w:rsidRPr="00BA296D" w:rsidRDefault="00BA296D" w:rsidP="00BA296D">
      <w:pPr>
        <w:numPr>
          <w:ilvl w:val="1"/>
          <w:numId w:val="38"/>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BA296D">
        <w:rPr>
          <w:rFonts w:ascii="Times New Roman" w:eastAsia="Times New Roman" w:hAnsi="Times New Roman" w:cs="Times New Roman"/>
          <w:b/>
          <w:sz w:val="24"/>
          <w:szCs w:val="24"/>
          <w:lang w:val="x-none" w:eastAsia="ar-SA"/>
        </w:rPr>
        <w:t xml:space="preserve"> </w:t>
      </w:r>
      <w:r w:rsidRPr="00BA296D">
        <w:rPr>
          <w:rFonts w:ascii="Times New Roman" w:eastAsia="Times New Roman" w:hAnsi="Times New Roman" w:cs="Times New Roman"/>
          <w:sz w:val="24"/>
          <w:szCs w:val="24"/>
          <w:lang w:val="x-none" w:eastAsia="ar-SA"/>
        </w:rPr>
        <w:t>Поставщиком в полном объеме.</w:t>
      </w:r>
    </w:p>
    <w:p w14:paraId="01AD608A"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val="x-none" w:eastAsia="ar-SA"/>
        </w:rPr>
        <w:t>При наличии</w:t>
      </w:r>
      <w:r w:rsidRPr="00BA296D">
        <w:rPr>
          <w:rFonts w:ascii="Times New Roman" w:eastAsia="Times New Roman" w:hAnsi="Times New Roman" w:cs="Times New Roman"/>
          <w:sz w:val="24"/>
          <w:szCs w:val="24"/>
          <w:lang w:eastAsia="ar-SA"/>
        </w:rPr>
        <w:t xml:space="preserve"> у Поставщика</w:t>
      </w:r>
      <w:r w:rsidRPr="00BA296D">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sz w:val="24"/>
          <w:szCs w:val="24"/>
          <w:lang w:val="x-none" w:eastAsia="ar-SA"/>
        </w:rPr>
        <w:t xml:space="preserve">заявки, Покупатель вправе изменить </w:t>
      </w:r>
      <w:r w:rsidRPr="00BA296D">
        <w:rPr>
          <w:rFonts w:ascii="Times New Roman" w:eastAsia="Times New Roman" w:hAnsi="Times New Roman" w:cs="Times New Roman"/>
          <w:sz w:val="24"/>
          <w:szCs w:val="24"/>
          <w:lang w:eastAsia="ar-SA"/>
        </w:rPr>
        <w:t xml:space="preserve">в </w:t>
      </w:r>
      <w:r w:rsidRPr="00BA296D">
        <w:rPr>
          <w:rFonts w:ascii="Times New Roman" w:eastAsia="Times New Roman" w:hAnsi="Times New Roman" w:cs="Times New Roman"/>
          <w:sz w:val="24"/>
          <w:szCs w:val="24"/>
          <w:lang w:val="x-none" w:eastAsia="ar-SA"/>
        </w:rPr>
        <w:t>заявк</w:t>
      </w:r>
      <w:r w:rsidRPr="00BA296D">
        <w:rPr>
          <w:rFonts w:ascii="Times New Roman" w:eastAsia="Times New Roman" w:hAnsi="Times New Roman" w:cs="Times New Roman"/>
          <w:sz w:val="24"/>
          <w:szCs w:val="24"/>
          <w:lang w:eastAsia="ar-SA"/>
        </w:rPr>
        <w:t>е</w:t>
      </w:r>
      <w:r w:rsidRPr="00BA296D">
        <w:rPr>
          <w:rFonts w:ascii="Times New Roman" w:eastAsia="Times New Roman" w:hAnsi="Times New Roman" w:cs="Times New Roman"/>
          <w:sz w:val="24"/>
          <w:szCs w:val="24"/>
          <w:lang w:val="x-none" w:eastAsia="ar-SA"/>
        </w:rPr>
        <w:t xml:space="preserve"> </w:t>
      </w:r>
      <w:r w:rsidRPr="00BA296D">
        <w:rPr>
          <w:rFonts w:ascii="Times New Roman" w:eastAsia="Times New Roman" w:hAnsi="Times New Roman" w:cs="Times New Roman"/>
          <w:sz w:val="24"/>
          <w:szCs w:val="24"/>
          <w:lang w:eastAsia="ar-SA"/>
        </w:rPr>
        <w:t>сроки на поставку Продукции,</w:t>
      </w:r>
      <w:r w:rsidRPr="00BA296D">
        <w:rPr>
          <w:rFonts w:ascii="Times New Roman" w:eastAsia="Times New Roman" w:hAnsi="Times New Roman" w:cs="Times New Roman"/>
          <w:sz w:val="24"/>
          <w:szCs w:val="24"/>
          <w:lang w:val="x-none" w:eastAsia="ar-SA"/>
        </w:rPr>
        <w:t xml:space="preserve"> либо отменить заявку.</w:t>
      </w:r>
    </w:p>
    <w:p w14:paraId="735D3C10" w14:textId="77777777" w:rsidR="00BA296D" w:rsidRPr="00BA296D" w:rsidRDefault="00BA296D" w:rsidP="00BA296D">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val="x-none" w:eastAsia="ar-SA"/>
        </w:rPr>
        <w:t xml:space="preserve">        </w:t>
      </w: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sz w:val="24"/>
          <w:szCs w:val="24"/>
          <w:lang w:eastAsia="ar-SA"/>
        </w:rPr>
        <w:tab/>
      </w:r>
      <w:r w:rsidRPr="00BA296D">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sz w:val="24"/>
          <w:szCs w:val="24"/>
          <w:lang w:val="x-none" w:eastAsia="ar-SA"/>
        </w:rPr>
        <w:t xml:space="preserve">п. </w:t>
      </w:r>
      <w:r w:rsidRPr="00BA296D">
        <w:rPr>
          <w:rFonts w:ascii="Times New Roman" w:eastAsia="Times New Roman" w:hAnsi="Times New Roman" w:cs="Times New Roman"/>
          <w:sz w:val="24"/>
          <w:szCs w:val="24"/>
          <w:lang w:eastAsia="ar-SA"/>
        </w:rPr>
        <w:t xml:space="preserve">2.5. </w:t>
      </w:r>
      <w:r w:rsidRPr="00BA296D">
        <w:rPr>
          <w:rFonts w:ascii="Times New Roman" w:eastAsia="Times New Roman" w:hAnsi="Times New Roman" w:cs="Times New Roman"/>
          <w:sz w:val="24"/>
          <w:szCs w:val="24"/>
          <w:lang w:val="x-none" w:eastAsia="ar-SA"/>
        </w:rPr>
        <w:t xml:space="preserve">Договора.  </w:t>
      </w:r>
    </w:p>
    <w:p w14:paraId="5AD618EA" w14:textId="77777777" w:rsidR="00BA296D" w:rsidRPr="00BA296D" w:rsidRDefault="00BA296D" w:rsidP="00BA296D">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val="x-none" w:eastAsia="ar-SA"/>
        </w:rPr>
        <w:tab/>
      </w:r>
      <w:r w:rsidRPr="00BA296D">
        <w:rPr>
          <w:rFonts w:ascii="Times New Roman" w:eastAsia="Times New Roman" w:hAnsi="Times New Roman" w:cs="Times New Roman"/>
          <w:sz w:val="24"/>
          <w:szCs w:val="24"/>
          <w:lang w:eastAsia="ar-SA"/>
        </w:rPr>
        <w:tab/>
      </w:r>
      <w:r w:rsidRPr="00BA296D">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BA296D">
        <w:rPr>
          <w:rFonts w:ascii="Times New Roman" w:eastAsia="Times New Roman" w:hAnsi="Times New Roman" w:cs="Times New Roman"/>
          <w:sz w:val="24"/>
          <w:szCs w:val="24"/>
          <w:lang w:val="x-none" w:eastAsia="ar-SA"/>
        </w:rPr>
        <w:tab/>
      </w:r>
    </w:p>
    <w:p w14:paraId="6286B786" w14:textId="77777777" w:rsidR="00BA296D" w:rsidRPr="00BA296D" w:rsidRDefault="00BA296D" w:rsidP="00BA296D">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ab/>
      </w:r>
      <w:r w:rsidRPr="00BA296D">
        <w:rPr>
          <w:rFonts w:ascii="Times New Roman" w:eastAsia="Times New Roman" w:hAnsi="Times New Roman" w:cs="Times New Roman"/>
          <w:sz w:val="24"/>
          <w:szCs w:val="24"/>
          <w:lang w:val="x-none" w:eastAsia="ar-SA"/>
        </w:rPr>
        <w:t xml:space="preserve">2.9. </w:t>
      </w: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653B8CCF"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3895C814" w14:textId="77777777" w:rsidR="00BA296D" w:rsidRPr="00BA296D" w:rsidRDefault="00BA296D" w:rsidP="00BA296D">
      <w:pPr>
        <w:suppressAutoHyphens/>
        <w:spacing w:after="0" w:line="240" w:lineRule="auto"/>
        <w:ind w:firstLine="426"/>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2.11.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652969CD" w14:textId="77777777" w:rsidR="00BA296D" w:rsidRPr="00BA296D" w:rsidRDefault="00BA296D" w:rsidP="00BA296D">
      <w:pPr>
        <w:suppressAutoHyphens/>
        <w:spacing w:after="0" w:line="240" w:lineRule="auto"/>
        <w:ind w:firstLine="426"/>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2.12. В случае, если в течение срока действия Договора от Покупателя не поступит заявок на поставку всего объема Продукции, указанного в п.п. 1.5.1. Договора, или на поставку части объема Продукции, указанного в п.п.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0CCC2B4" w14:textId="77777777" w:rsidR="00BA296D" w:rsidRPr="00BA296D" w:rsidRDefault="00BA296D" w:rsidP="00BA296D">
      <w:pPr>
        <w:suppressAutoHyphens/>
        <w:spacing w:after="0" w:line="240" w:lineRule="auto"/>
        <w:ind w:firstLine="426"/>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ru-RU"/>
        </w:rPr>
        <w:t xml:space="preserve"> </w:t>
      </w:r>
      <w:r w:rsidRPr="00BA296D">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BA296D">
        <w:rPr>
          <w:rFonts w:ascii="Times New Roman" w:eastAsia="Times New Roman" w:hAnsi="Times New Roman" w:cs="Times New Roman"/>
          <w:sz w:val="24"/>
          <w:szCs w:val="24"/>
          <w:lang w:eastAsia="ru-RU"/>
        </w:rPr>
        <w:t xml:space="preserve"> </w:t>
      </w:r>
      <w:r w:rsidRPr="00BA296D">
        <w:rPr>
          <w:rFonts w:ascii="Times New Roman" w:eastAsia="Times New Roman" w:hAnsi="Times New Roman" w:cs="Times New Roman"/>
          <w:sz w:val="24"/>
          <w:szCs w:val="24"/>
          <w:lang w:eastAsia="ar-SA"/>
        </w:rPr>
        <w:t>также</w:t>
      </w:r>
      <w:r w:rsidRPr="00BA296D">
        <w:rPr>
          <w:rFonts w:ascii="Times New Roman" w:eastAsia="Times New Roman" w:hAnsi="Times New Roman" w:cs="Times New Roman"/>
          <w:b/>
          <w:sz w:val="24"/>
          <w:szCs w:val="24"/>
          <w:lang w:eastAsia="ar-SA"/>
        </w:rPr>
        <w:t xml:space="preserve"> </w:t>
      </w:r>
      <w:r w:rsidRPr="00BA296D">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4A563614"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EuropeCond"/>
          <w:b/>
          <w:sz w:val="24"/>
          <w:szCs w:val="24"/>
          <w:lang w:eastAsia="ar-SA"/>
        </w:rPr>
        <w:t>2.13.   При транспортировке Продукции железнодорожным транспортом</w:t>
      </w:r>
      <w:r w:rsidRPr="00BA296D">
        <w:rPr>
          <w:rFonts w:ascii="Times New Roman" w:eastAsia="Times New Roman" w:hAnsi="Times New Roman" w:cs="Times New Roman"/>
          <w:sz w:val="24"/>
          <w:szCs w:val="24"/>
          <w:lang w:eastAsia="ar-SA"/>
        </w:rPr>
        <w:t>:</w:t>
      </w:r>
    </w:p>
    <w:p w14:paraId="68656A11" w14:textId="77777777" w:rsidR="00BA296D" w:rsidRPr="00BA296D" w:rsidRDefault="00BA296D" w:rsidP="00BA296D">
      <w:pPr>
        <w:suppressAutoHyphens/>
        <w:spacing w:after="0" w:line="240" w:lineRule="auto"/>
        <w:ind w:firstLine="567"/>
        <w:jc w:val="both"/>
        <w:rPr>
          <w:rFonts w:ascii="EuropeCond" w:eastAsia="Times New Roman" w:hAnsi="EuropeCond" w:cs="EuropeCond"/>
          <w:lang w:eastAsia="ar-SA"/>
        </w:rPr>
      </w:pPr>
      <w:r w:rsidRPr="00BA296D">
        <w:rPr>
          <w:rFonts w:ascii="Times New Roman" w:eastAsia="Times New Roman" w:hAnsi="Times New Roman" w:cs="Times New Roman"/>
          <w:sz w:val="24"/>
          <w:szCs w:val="24"/>
          <w:lang w:eastAsia="ar-SA"/>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rsidRPr="00BA296D">
        <w:rPr>
          <w:rFonts w:ascii="EuropeCond" w:eastAsia="Times New Roman" w:hAnsi="EuropeCond" w:cs="EuropeCond"/>
          <w:lang w:eastAsia="ar-SA"/>
        </w:rPr>
        <w:t xml:space="preserve"> </w:t>
      </w:r>
    </w:p>
    <w:p w14:paraId="15A2FA73"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286ED350"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lastRenderedPageBreak/>
        <w:t>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14:paraId="3EAD6D1E"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2.13.4.</w:t>
      </w:r>
      <w:r w:rsidRPr="00BA296D">
        <w:rPr>
          <w:rFonts w:ascii="Times New Roman" w:eastAsia="Times New Roman" w:hAnsi="Times New Roman" w:cs="Times New Roman"/>
          <w:sz w:val="24"/>
          <w:szCs w:val="24"/>
          <w:lang w:eastAsia="ru-RU"/>
        </w:rPr>
        <w:t xml:space="preserve"> </w:t>
      </w:r>
      <w:r w:rsidRPr="00BA296D">
        <w:rPr>
          <w:rFonts w:ascii="Times New Roman" w:eastAsia="Times New Roman" w:hAnsi="Times New Roman" w:cs="Times New Roman"/>
          <w:sz w:val="24"/>
          <w:szCs w:val="24"/>
          <w:lang w:eastAsia="ar-SA"/>
        </w:rPr>
        <w:t>После выгрузки Продукции из вагонов, Покупатель предъявляет ОАО «РЖД» порожние вагоноцистерны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1E3FF590" w14:textId="77777777" w:rsidR="00BA296D" w:rsidRPr="00BA296D" w:rsidRDefault="00BA296D" w:rsidP="00BA296D">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14:paraId="16BC4ABD"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14:paraId="508BFBB1"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254396A2" w14:textId="77777777" w:rsidR="00BA296D" w:rsidRPr="00BA296D" w:rsidRDefault="00BA296D" w:rsidP="00BA296D">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(форма ГУ-2б ВЦ, утверждена ОАО «РЖД» в 2018 г.) на основании книги регистрации уведомлений и памятки приемосдатчика.</w:t>
      </w:r>
    </w:p>
    <w:p w14:paraId="2CF69CD2" w14:textId="77777777" w:rsidR="00BA296D" w:rsidRPr="00BA296D" w:rsidRDefault="00BA296D" w:rsidP="00BA296D">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Calibri" w:hAnsi="Times New Roman" w:cs="Times New Roman"/>
          <w:color w:val="000000"/>
          <w:sz w:val="24"/>
          <w:szCs w:val="24"/>
          <w:lang w:eastAsia="ar-SA"/>
        </w:rPr>
        <w:t xml:space="preserve">С момента получения </w:t>
      </w:r>
      <w:r w:rsidRPr="00BA296D">
        <w:rPr>
          <w:rFonts w:ascii="Times New Roman" w:eastAsia="Times New Roman" w:hAnsi="Times New Roman" w:cs="Times New Roman"/>
          <w:sz w:val="24"/>
          <w:szCs w:val="24"/>
          <w:lang w:eastAsia="ar-SA"/>
        </w:rPr>
        <w:t>перевозчиком от Покупателя уведомления о завершении грузовой операции или передаче вагонов на выставочный путь (форма ГУ-2б ВЦ, утверждена ОАО «РЖД» в 2018 г.) на основании книги регистрации уведомлений и памятки приемосдатчика,</w:t>
      </w:r>
      <w:r w:rsidRPr="00BA296D">
        <w:rPr>
          <w:rFonts w:ascii="Times New Roman" w:eastAsia="Calibri" w:hAnsi="Times New Roman" w:cs="Times New Roman"/>
          <w:color w:val="000000"/>
          <w:sz w:val="24"/>
          <w:szCs w:val="24"/>
          <w:lang w:eastAsia="ar-SA"/>
        </w:rPr>
        <w:t xml:space="preserve"> обязанности Покупателя по возврату порожнего вагона считаются исполненными.</w:t>
      </w:r>
    </w:p>
    <w:p w14:paraId="0BEAE136"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2.13.5.</w:t>
      </w:r>
      <w:r w:rsidRPr="00BA296D">
        <w:rPr>
          <w:rFonts w:ascii="Times New Roman" w:eastAsia="Times New Roman" w:hAnsi="Times New Roman" w:cs="Times New Roman"/>
          <w:b/>
          <w:sz w:val="24"/>
          <w:szCs w:val="24"/>
          <w:lang w:eastAsia="ar-SA"/>
        </w:rPr>
        <w:t xml:space="preserve"> </w:t>
      </w:r>
      <w:r w:rsidRPr="00BA296D">
        <w:rPr>
          <w:rFonts w:ascii="Times New Roman" w:eastAsia="Times New Roman" w:hAnsi="Times New Roman" w:cs="Times New Roman"/>
          <w:sz w:val="24"/>
          <w:szCs w:val="24"/>
          <w:lang w:eastAsia="ar-SA"/>
        </w:rPr>
        <w:t>В случае оформления</w:t>
      </w:r>
      <w:r w:rsidRPr="00BA296D">
        <w:rPr>
          <w:rFonts w:ascii="Times New Roman" w:eastAsia="Times New Roman" w:hAnsi="Times New Roman" w:cs="Times New Roman"/>
          <w:b/>
          <w:sz w:val="24"/>
          <w:szCs w:val="24"/>
          <w:lang w:eastAsia="ar-SA"/>
        </w:rPr>
        <w:t xml:space="preserve"> </w:t>
      </w:r>
      <w:r w:rsidRPr="00BA296D">
        <w:rPr>
          <w:rFonts w:ascii="Times New Roman" w:eastAsia="Times New Roman" w:hAnsi="Times New Roman" w:cs="Times New Roman"/>
          <w:sz w:val="24"/>
          <w:szCs w:val="24"/>
          <w:lang w:eastAsia="ar-SA"/>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14:paraId="4CCE7B94"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14:paraId="2867C7FD"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–порожняя «в/цистерна грузоперевозчика»  из-под какой Продукции;</w:t>
      </w:r>
    </w:p>
    <w:p w14:paraId="30700BFA"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–номер железнодорожной накладной, по которой получена «в/цистерна грузоперевозчика»  грузополучателем;</w:t>
      </w:r>
    </w:p>
    <w:p w14:paraId="55885235"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–плательщик железнодорожного тарифа за возврат порожних «в/цистерн грузоперевозчика»;</w:t>
      </w:r>
    </w:p>
    <w:p w14:paraId="69C693AB"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–дата и время поступления «в/цистерн грузоперевозчика»  на подъездной путь и возврата ОАО «РЖД». </w:t>
      </w:r>
    </w:p>
    <w:p w14:paraId="021BEDDA"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lastRenderedPageBreak/>
        <w:t>2.13.6.</w:t>
      </w:r>
      <w:r w:rsidRPr="00BA296D">
        <w:rPr>
          <w:rFonts w:ascii="Times New Roman" w:eastAsia="Times New Roman" w:hAnsi="Times New Roman" w:cs="Times New Roman"/>
          <w:sz w:val="24"/>
          <w:szCs w:val="24"/>
          <w:lang w:eastAsia="ru-RU"/>
        </w:rPr>
        <w:t xml:space="preserve"> </w:t>
      </w:r>
      <w:r w:rsidRPr="00BA296D">
        <w:rPr>
          <w:rFonts w:ascii="Times New Roman" w:eastAsia="Times New Roman" w:hAnsi="Times New Roman" w:cs="Times New Roman"/>
          <w:sz w:val="24"/>
          <w:szCs w:val="24"/>
          <w:lang w:eastAsia="ar-SA"/>
        </w:rPr>
        <w:t>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14:paraId="048078CD"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2.14.</w:t>
      </w:r>
      <w:r w:rsidRPr="00BA296D">
        <w:rPr>
          <w:rFonts w:ascii="Times New Roman" w:eastAsia="Times New Roman" w:hAnsi="Times New Roman" w:cs="Times New Roman"/>
          <w:color w:val="FF0000"/>
          <w:sz w:val="24"/>
          <w:szCs w:val="24"/>
          <w:lang w:eastAsia="ar-SA"/>
        </w:rPr>
        <w:t xml:space="preserve"> </w:t>
      </w:r>
      <w:r w:rsidRPr="00BA296D">
        <w:rPr>
          <w:rFonts w:ascii="Times New Roman" w:eastAsia="Times New Roman" w:hAnsi="Times New Roman" w:cs="Times New Roman"/>
          <w:sz w:val="24"/>
          <w:szCs w:val="24"/>
          <w:lang w:eastAsia="ar-SA"/>
        </w:rPr>
        <w:t xml:space="preserve">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14:paraId="4FA6F138"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5280CA46"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BA296D">
        <w:rPr>
          <w:rFonts w:ascii="Times New Roman" w:eastAsia="Times New Roman" w:hAnsi="Times New Roman" w:cs="Times New Roman"/>
          <w:sz w:val="24"/>
          <w:szCs w:val="24"/>
          <w:shd w:val="clear" w:color="auto" w:fill="FFFFFF"/>
          <w:lang w:eastAsia="ar-SA"/>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31DCC14A"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7CEFEFE6"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1BD3375A"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10FF47A6"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2C6C5784" w14:textId="77777777" w:rsidR="00BA296D" w:rsidRPr="00BA296D" w:rsidRDefault="00BA296D" w:rsidP="00BA296D">
      <w:pPr>
        <w:numPr>
          <w:ilvl w:val="0"/>
          <w:numId w:val="38"/>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СДАЧА-ПРИЕМКА ПРОДУКЦИИ</w:t>
      </w:r>
    </w:p>
    <w:p w14:paraId="53661CDF" w14:textId="77777777" w:rsidR="00BA296D" w:rsidRPr="00BA296D" w:rsidRDefault="00BA296D" w:rsidP="00BA296D">
      <w:pPr>
        <w:suppressAutoHyphens/>
        <w:spacing w:after="0" w:line="240" w:lineRule="auto"/>
        <w:jc w:val="both"/>
        <w:rPr>
          <w:rFonts w:ascii="Times New Roman" w:eastAsia="Times New Roman" w:hAnsi="Times New Roman" w:cs="Times New Roman"/>
          <w:b/>
          <w:bCs/>
          <w:sz w:val="24"/>
          <w:szCs w:val="24"/>
          <w:lang w:eastAsia="ar-SA"/>
        </w:rPr>
      </w:pPr>
    </w:p>
    <w:p w14:paraId="0F6E8084" w14:textId="77777777" w:rsidR="00BA296D" w:rsidRPr="00BA296D" w:rsidRDefault="00BA296D" w:rsidP="00BA296D">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1D44F1D7" w14:textId="77777777" w:rsidR="00BA296D" w:rsidRPr="00BA296D" w:rsidRDefault="00BA296D" w:rsidP="00BA296D">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A296D">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BA296D">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78FE8D2F" w14:textId="77777777" w:rsidR="00BA296D" w:rsidRPr="00BA296D" w:rsidRDefault="00BA296D" w:rsidP="00BA296D">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A296D">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относящиеся к Продукции документы (паспорта, ж/д накладные и т.п. в целях подтверждения легальности происхождения Продукции и материальности хозяйственной операции).</w:t>
      </w:r>
    </w:p>
    <w:p w14:paraId="587B3A3C" w14:textId="77777777" w:rsidR="00BA296D" w:rsidRPr="00BA296D" w:rsidRDefault="00BA296D" w:rsidP="00BA296D">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3.2.  </w:t>
      </w:r>
      <w:r w:rsidRPr="00BA296D">
        <w:rPr>
          <w:rFonts w:ascii="Times New Roman" w:eastAsia="Times New Roman" w:hAnsi="Times New Roman" w:cs="Times New Roman"/>
          <w:b/>
          <w:sz w:val="24"/>
          <w:szCs w:val="24"/>
          <w:lang w:eastAsia="ar-SA"/>
        </w:rPr>
        <w:t>При транспортировке Продукции водным/автомобильным транспортом</w:t>
      </w:r>
      <w:r w:rsidRPr="00BA296D">
        <w:rPr>
          <w:rFonts w:ascii="Times New Roman" w:eastAsia="Times New Roman" w:hAnsi="Times New Roman" w:cs="Times New Roman"/>
          <w:sz w:val="24"/>
          <w:szCs w:val="24"/>
          <w:lang w:eastAsia="ar-SA"/>
        </w:rPr>
        <w:t xml:space="preserve">, не менее чем за 2 (Два) календарных дня до предстоящей отгрузки каждой партии Продукции, </w:t>
      </w:r>
      <w:r w:rsidRPr="00BA296D">
        <w:rPr>
          <w:rFonts w:ascii="Times New Roman" w:eastAsia="Times New Roman" w:hAnsi="Times New Roman" w:cs="Times New Roman"/>
          <w:sz w:val="24"/>
          <w:szCs w:val="24"/>
          <w:lang w:eastAsia="ar-SA"/>
        </w:rPr>
        <w:lastRenderedPageBreak/>
        <w:t xml:space="preserve">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0A75FADF" w14:textId="77777777" w:rsidR="00BA296D" w:rsidRPr="00BA296D" w:rsidRDefault="00BA296D" w:rsidP="00BA296D">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3.3. </w:t>
      </w:r>
      <w:r w:rsidRPr="00BA296D">
        <w:rPr>
          <w:rFonts w:ascii="Times New Roman" w:eastAsia="Times New Roman" w:hAnsi="Times New Roman" w:cs="Times New Roman"/>
          <w:b/>
          <w:sz w:val="24"/>
          <w:szCs w:val="24"/>
          <w:lang w:eastAsia="ar-SA"/>
        </w:rPr>
        <w:t>При транспортировке Продукции железнодорожным/автомобильным транспортом</w:t>
      </w:r>
      <w:r w:rsidRPr="00BA296D">
        <w:rPr>
          <w:rFonts w:ascii="Times New Roman" w:eastAsia="Times New Roman" w:hAnsi="Times New Roman" w:cs="Times New Roman"/>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6B260624"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b/>
          <w:sz w:val="24"/>
          <w:szCs w:val="24"/>
          <w:lang w:eastAsia="ar-SA"/>
        </w:rPr>
        <w:t>При транспортировке Продукции водным транспортом</w:t>
      </w:r>
      <w:r w:rsidRPr="00BA296D">
        <w:rPr>
          <w:rFonts w:ascii="Times New Roman" w:eastAsia="Times New Roman" w:hAnsi="Times New Roman" w:cs="Times New Roman"/>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2CC677B5"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i/>
          <w:sz w:val="24"/>
          <w:szCs w:val="24"/>
          <w:lang w:eastAsia="ar-SA"/>
        </w:rPr>
      </w:pPr>
      <w:r w:rsidRPr="00BA296D">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BA296D">
        <w:rPr>
          <w:rFonts w:ascii="Times New Roman" w:eastAsia="Times New Roman" w:hAnsi="Times New Roman" w:cs="Times New Roman"/>
          <w:i/>
          <w:sz w:val="24"/>
          <w:szCs w:val="24"/>
          <w:lang w:eastAsia="ar-SA"/>
        </w:rPr>
        <w:t>.</w:t>
      </w:r>
    </w:p>
    <w:p w14:paraId="54EB327E"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талон/акт взвешивания автотранспортного средства на каждый груженый рейс представителю Покупателя (Грузополучателя).</w:t>
      </w:r>
    </w:p>
    <w:p w14:paraId="5DFD0083" w14:textId="77777777" w:rsidR="00BA296D" w:rsidRPr="00BA296D" w:rsidRDefault="00BA296D" w:rsidP="00BA296D">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3.4.   </w:t>
      </w:r>
      <w:r w:rsidRPr="00BA296D">
        <w:rPr>
          <w:rFonts w:ascii="Times New Roman" w:eastAsia="Times New Roman" w:hAnsi="Times New Roman" w:cs="Times New Roman"/>
          <w:sz w:val="24"/>
          <w:szCs w:val="24"/>
          <w:lang w:val="x-none" w:eastAsia="ar-SA"/>
        </w:rPr>
        <w:t>В случае выявления Покупателем (</w:t>
      </w:r>
      <w:r w:rsidRPr="00BA296D">
        <w:rPr>
          <w:rFonts w:ascii="Times New Roman" w:eastAsia="Times New Roman" w:hAnsi="Times New Roman" w:cs="Times New Roman"/>
          <w:sz w:val="24"/>
          <w:szCs w:val="24"/>
          <w:lang w:eastAsia="ar-SA"/>
        </w:rPr>
        <w:t>Г</w:t>
      </w:r>
      <w:r w:rsidRPr="00BA296D">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BA296D">
        <w:rPr>
          <w:rFonts w:ascii="Times New Roman" w:eastAsia="Times New Roman" w:hAnsi="Times New Roman" w:cs="Times New Roman"/>
          <w:sz w:val="24"/>
          <w:szCs w:val="24"/>
          <w:lang w:eastAsia="ar-SA"/>
        </w:rPr>
        <w:t xml:space="preserve">унктах 1.1., </w:t>
      </w:r>
      <w:r w:rsidRPr="00BA296D">
        <w:rPr>
          <w:rFonts w:ascii="Times New Roman" w:eastAsia="Times New Roman" w:hAnsi="Times New Roman" w:cs="Times New Roman"/>
          <w:sz w:val="24"/>
          <w:szCs w:val="24"/>
          <w:lang w:val="x-none" w:eastAsia="ar-SA"/>
        </w:rPr>
        <w:t>3.</w:t>
      </w:r>
      <w:r w:rsidRPr="00BA296D">
        <w:rPr>
          <w:rFonts w:ascii="Times New Roman" w:eastAsia="Times New Roman" w:hAnsi="Times New Roman" w:cs="Times New Roman"/>
          <w:sz w:val="24"/>
          <w:szCs w:val="24"/>
          <w:lang w:eastAsia="ar-SA"/>
        </w:rPr>
        <w:t>1</w:t>
      </w:r>
      <w:r w:rsidRPr="00BA296D">
        <w:rPr>
          <w:rFonts w:ascii="Times New Roman" w:eastAsia="Times New Roman" w:hAnsi="Times New Roman" w:cs="Times New Roman"/>
          <w:sz w:val="24"/>
          <w:szCs w:val="24"/>
          <w:lang w:val="x-none" w:eastAsia="ar-SA"/>
        </w:rPr>
        <w:t>. настоящего Договора,</w:t>
      </w:r>
      <w:r w:rsidRPr="00BA296D">
        <w:rPr>
          <w:rFonts w:ascii="Times New Roman" w:eastAsia="Times New Roman" w:hAnsi="Times New Roman" w:cs="Times New Roman"/>
          <w:sz w:val="24"/>
          <w:szCs w:val="24"/>
          <w:lang w:eastAsia="ar-SA"/>
        </w:rPr>
        <w:t xml:space="preserve"> осуществляется </w:t>
      </w:r>
      <w:r w:rsidRPr="00BA296D">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BA296D">
        <w:rPr>
          <w:rFonts w:ascii="Times New Roman" w:eastAsia="Times New Roman" w:hAnsi="Times New Roman" w:cs="Times New Roman"/>
          <w:b/>
          <w:bCs/>
          <w:sz w:val="24"/>
          <w:szCs w:val="24"/>
          <w:lang w:eastAsia="ar-SA"/>
        </w:rPr>
        <w:t>______________</w:t>
      </w:r>
      <w:r w:rsidRPr="00BA296D">
        <w:rPr>
          <w:rFonts w:ascii="Times New Roman" w:eastAsia="Times New Roman" w:hAnsi="Times New Roman" w:cs="Times New Roman"/>
          <w:sz w:val="24"/>
          <w:szCs w:val="24"/>
          <w:lang w:val="x-none" w:eastAsia="ar-SA"/>
        </w:rPr>
        <w:t xml:space="preserve"> .</w:t>
      </w:r>
    </w:p>
    <w:p w14:paraId="4E097B47" w14:textId="77777777" w:rsidR="00BA296D" w:rsidRPr="00BA296D" w:rsidRDefault="00BA296D" w:rsidP="00BA296D">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5CCB3CE4" w14:textId="77777777" w:rsidR="00BA296D" w:rsidRPr="00BA296D" w:rsidRDefault="00BA296D" w:rsidP="00BA296D">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7BEBD875" w14:textId="77777777" w:rsidR="00BA296D" w:rsidRPr="00BA296D" w:rsidRDefault="00BA296D" w:rsidP="00BA296D">
      <w:pPr>
        <w:numPr>
          <w:ilvl w:val="1"/>
          <w:numId w:val="39"/>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21DBF458" w14:textId="77777777" w:rsidR="00BA296D" w:rsidRPr="00BA296D" w:rsidRDefault="00BA296D" w:rsidP="00BA296D">
      <w:pPr>
        <w:numPr>
          <w:ilvl w:val="1"/>
          <w:numId w:val="39"/>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0E39A6EB" w14:textId="77777777" w:rsidR="00BA296D" w:rsidRPr="00BA296D" w:rsidRDefault="00BA296D" w:rsidP="00BA296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14:paraId="54C53BC5" w14:textId="77777777" w:rsidR="00BA296D" w:rsidRPr="00BA296D" w:rsidRDefault="00BA296D" w:rsidP="00BA296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EuropeCond"/>
          <w:b/>
          <w:sz w:val="24"/>
          <w:szCs w:val="24"/>
          <w:lang w:eastAsia="ar-SA"/>
        </w:rPr>
        <w:lastRenderedPageBreak/>
        <w:t xml:space="preserve">- </w:t>
      </w:r>
      <w:r w:rsidRPr="00BA296D">
        <w:rPr>
          <w:rFonts w:ascii="Times New Roman" w:eastAsia="Times New Roman" w:hAnsi="Times New Roman" w:cs="Times New Roman"/>
          <w:b/>
          <w:sz w:val="24"/>
          <w:szCs w:val="24"/>
          <w:lang w:eastAsia="ru-RU"/>
        </w:rPr>
        <w:t>при транспортировке</w:t>
      </w:r>
      <w:r w:rsidRPr="00BA296D">
        <w:rPr>
          <w:rFonts w:ascii="Times New Roman" w:eastAsia="Times New Roman" w:hAnsi="Times New Roman" w:cs="Times New Roman"/>
          <w:sz w:val="24"/>
          <w:szCs w:val="24"/>
          <w:lang w:eastAsia="ru-RU"/>
        </w:rPr>
        <w:t xml:space="preserve"> </w:t>
      </w:r>
      <w:r w:rsidRPr="00BA296D">
        <w:rPr>
          <w:rFonts w:ascii="Times New Roman" w:eastAsia="Times New Roman" w:hAnsi="Times New Roman" w:cs="EuropeCond"/>
          <w:b/>
          <w:sz w:val="24"/>
          <w:szCs w:val="24"/>
          <w:lang w:eastAsia="ar-SA"/>
        </w:rPr>
        <w:t xml:space="preserve">железнодорожным транспортом - </w:t>
      </w:r>
      <w:r w:rsidRPr="00BA296D">
        <w:rPr>
          <w:rFonts w:ascii="Times New Roman" w:eastAsia="Times New Roman" w:hAnsi="Times New Roman" w:cs="EuropeCond"/>
          <w:sz w:val="24"/>
          <w:szCs w:val="24"/>
          <w:lang w:eastAsia="ar-SA"/>
        </w:rPr>
        <w:t>из</w:t>
      </w:r>
      <w:r w:rsidRPr="00BA296D">
        <w:rPr>
          <w:rFonts w:ascii="Times New Roman" w:eastAsia="Times New Roman" w:hAnsi="Times New Roman" w:cs="Times New Roman"/>
          <w:sz w:val="24"/>
          <w:szCs w:val="24"/>
          <w:lang w:eastAsia="ru-RU"/>
        </w:rPr>
        <w:t xml:space="preserve"> цистерн на склад (эстакаду слива) Покупателя (Грузополучателя), </w:t>
      </w:r>
    </w:p>
    <w:p w14:paraId="2D92C976" w14:textId="77777777" w:rsidR="00BA296D" w:rsidRPr="00BA296D" w:rsidRDefault="00BA296D" w:rsidP="00BA296D">
      <w:pPr>
        <w:tabs>
          <w:tab w:val="left" w:pos="567"/>
          <w:tab w:val="left" w:pos="851"/>
        </w:tabs>
        <w:spacing w:after="0" w:line="240" w:lineRule="auto"/>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ab/>
        <w:t xml:space="preserve">- </w:t>
      </w:r>
      <w:r w:rsidRPr="00BA296D">
        <w:rPr>
          <w:rFonts w:ascii="Times New Roman" w:eastAsia="Times New Roman" w:hAnsi="Times New Roman" w:cs="Times New Roman"/>
          <w:b/>
          <w:sz w:val="24"/>
          <w:szCs w:val="24"/>
          <w:lang w:eastAsia="ru-RU"/>
        </w:rPr>
        <w:t>при транспортировке</w:t>
      </w:r>
      <w:r w:rsidRPr="00BA296D">
        <w:rPr>
          <w:rFonts w:ascii="Times New Roman" w:eastAsia="Times New Roman" w:hAnsi="Times New Roman" w:cs="Times New Roman"/>
          <w:sz w:val="24"/>
          <w:szCs w:val="24"/>
          <w:lang w:eastAsia="ru-RU"/>
        </w:rPr>
        <w:t xml:space="preserve"> </w:t>
      </w:r>
      <w:r w:rsidRPr="00BA296D">
        <w:rPr>
          <w:rFonts w:ascii="Times New Roman" w:eastAsia="Times New Roman" w:hAnsi="Times New Roman" w:cs="Times New Roman"/>
          <w:b/>
          <w:sz w:val="24"/>
          <w:szCs w:val="24"/>
          <w:lang w:eastAsia="ru-RU"/>
        </w:rPr>
        <w:t xml:space="preserve">водным/автомобильным транспортом - </w:t>
      </w:r>
      <w:r w:rsidRPr="00BA296D">
        <w:rPr>
          <w:rFonts w:ascii="Times New Roman" w:eastAsia="Times New Roman" w:hAnsi="Times New Roman" w:cs="Times New Roman"/>
          <w:sz w:val="24"/>
          <w:szCs w:val="24"/>
          <w:lang w:eastAsia="ru-RU"/>
        </w:rPr>
        <w:t>из</w:t>
      </w:r>
      <w:r w:rsidRPr="00BA296D">
        <w:rPr>
          <w:rFonts w:ascii="Times New Roman" w:eastAsia="Times New Roman" w:hAnsi="Times New Roman" w:cs="Times New Roman"/>
          <w:b/>
          <w:sz w:val="24"/>
          <w:szCs w:val="24"/>
          <w:lang w:eastAsia="ru-RU"/>
        </w:rPr>
        <w:t xml:space="preserve"> </w:t>
      </w:r>
      <w:r w:rsidRPr="00BA296D">
        <w:rPr>
          <w:rFonts w:ascii="Times New Roman" w:eastAsia="Times New Roman" w:hAnsi="Times New Roman" w:cs="Times New Roman"/>
          <w:sz w:val="24"/>
          <w:szCs w:val="24"/>
          <w:lang w:eastAsia="ru-RU"/>
        </w:rPr>
        <w:t xml:space="preserve">судна/автотранспорта в резервуар/на склад Покупателя (Грузополучателя).  </w:t>
      </w:r>
    </w:p>
    <w:p w14:paraId="734785FC" w14:textId="77777777" w:rsidR="00BA296D" w:rsidRPr="00BA296D" w:rsidRDefault="00BA296D" w:rsidP="00BA296D">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19EC17C0" w14:textId="77777777" w:rsidR="00BA296D" w:rsidRPr="00BA296D" w:rsidRDefault="00BA296D" w:rsidP="00BA296D">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1157D654" w14:textId="77777777" w:rsidR="00BA296D" w:rsidRPr="00BA296D" w:rsidRDefault="00BA296D" w:rsidP="00BA296D">
      <w:pPr>
        <w:numPr>
          <w:ilvl w:val="0"/>
          <w:numId w:val="40"/>
        </w:numPr>
        <w:suppressAutoHyphens/>
        <w:spacing w:after="0" w:line="240" w:lineRule="auto"/>
        <w:jc w:val="center"/>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ПОРЯДОК РАСЧЕТОВ</w:t>
      </w:r>
    </w:p>
    <w:p w14:paraId="71C6031E" w14:textId="77777777" w:rsidR="00BA296D" w:rsidRPr="00BA296D" w:rsidRDefault="00BA296D" w:rsidP="00BA296D">
      <w:pPr>
        <w:suppressAutoHyphens/>
        <w:spacing w:after="0" w:line="240" w:lineRule="auto"/>
        <w:ind w:firstLine="567"/>
        <w:rPr>
          <w:rFonts w:ascii="Times New Roman" w:eastAsia="Times New Roman" w:hAnsi="Times New Roman" w:cs="Times New Roman"/>
          <w:b/>
          <w:bCs/>
          <w:sz w:val="24"/>
          <w:szCs w:val="24"/>
          <w:lang w:eastAsia="ar-SA"/>
        </w:rPr>
      </w:pPr>
    </w:p>
    <w:p w14:paraId="5472955A" w14:textId="77777777" w:rsidR="00BA296D" w:rsidRPr="00BA296D" w:rsidRDefault="00BA296D" w:rsidP="00BA296D">
      <w:pPr>
        <w:numPr>
          <w:ilvl w:val="1"/>
          <w:numId w:val="40"/>
        </w:numPr>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14:paraId="4AD8767C" w14:textId="77777777" w:rsidR="00BA296D" w:rsidRPr="00BA296D" w:rsidRDefault="00BA296D" w:rsidP="00BA296D">
      <w:pPr>
        <w:numPr>
          <w:ilvl w:val="1"/>
          <w:numId w:val="40"/>
        </w:numPr>
        <w:suppressAutoHyphens/>
        <w:spacing w:after="0" w:line="240" w:lineRule="auto"/>
        <w:ind w:left="0" w:firstLine="567"/>
        <w:jc w:val="both"/>
        <w:rPr>
          <w:rFonts w:ascii="EuropeCond" w:eastAsia="Times New Roman" w:hAnsi="EuropeCond" w:cs="EuropeCond"/>
          <w:lang w:eastAsia="ar-SA"/>
        </w:rPr>
      </w:pPr>
      <w:r w:rsidRPr="00BA296D">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BA296D">
        <w:rPr>
          <w:rFonts w:ascii="EuropeCond" w:eastAsia="Times New Roman" w:hAnsi="EuropeCond" w:cs="EuropeCond"/>
          <w:lang w:eastAsia="ar-SA"/>
        </w:rPr>
        <w:t xml:space="preserve"> </w:t>
      </w:r>
    </w:p>
    <w:p w14:paraId="6D465640" w14:textId="77777777" w:rsidR="00BA296D" w:rsidRPr="00BA296D" w:rsidRDefault="00BA296D" w:rsidP="00BA296D">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ab/>
        <w:t>4.2.1.</w:t>
      </w:r>
      <w:r w:rsidRPr="00BA296D">
        <w:rPr>
          <w:rFonts w:ascii="Times New Roman" w:eastAsia="Times New Roman" w:hAnsi="Times New Roman" w:cs="Times New Roman"/>
          <w:sz w:val="24"/>
          <w:szCs w:val="24"/>
          <w:lang w:eastAsia="ar-SA"/>
        </w:rPr>
        <w:tab/>
        <w:t xml:space="preserve">Цена Продукции </w:t>
      </w:r>
      <w:r w:rsidRPr="00BA296D">
        <w:rPr>
          <w:rFonts w:ascii="Times New Roman" w:eastAsia="Times New Roman" w:hAnsi="Times New Roman" w:cs="Times New Roman"/>
          <w:b/>
          <w:sz w:val="24"/>
          <w:szCs w:val="24"/>
          <w:lang w:eastAsia="ru-RU"/>
        </w:rPr>
        <w:t>при транспортировке</w:t>
      </w:r>
      <w:r w:rsidRPr="00BA296D">
        <w:rPr>
          <w:rFonts w:ascii="Times New Roman" w:eastAsia="Times New Roman" w:hAnsi="Times New Roman" w:cs="Times New Roman"/>
          <w:sz w:val="24"/>
          <w:szCs w:val="24"/>
          <w:lang w:eastAsia="ru-RU"/>
        </w:rPr>
        <w:t xml:space="preserve"> </w:t>
      </w:r>
      <w:r w:rsidRPr="00BA296D">
        <w:rPr>
          <w:rFonts w:ascii="Times New Roman" w:eastAsia="Times New Roman" w:hAnsi="Times New Roman" w:cs="EuropeCond"/>
          <w:b/>
          <w:sz w:val="24"/>
          <w:szCs w:val="24"/>
          <w:lang w:eastAsia="ar-SA"/>
        </w:rPr>
        <w:t xml:space="preserve">железнодорожным транспортом </w:t>
      </w:r>
      <w:r w:rsidRPr="00BA296D">
        <w:rPr>
          <w:rFonts w:ascii="Times New Roman" w:eastAsia="Times New Roman" w:hAnsi="Times New Roman" w:cs="Times New Roman"/>
          <w:sz w:val="24"/>
          <w:szCs w:val="24"/>
          <w:lang w:eastAsia="ar-SA"/>
        </w:rPr>
        <w:t xml:space="preserve"> включает в себя: цена Продукции на предприятии – изготовителе,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E67C1F9" w14:textId="77777777" w:rsidR="00BA296D" w:rsidRPr="00BA296D" w:rsidRDefault="00BA296D" w:rsidP="00BA296D">
      <w:pPr>
        <w:tabs>
          <w:tab w:val="left" w:pos="567"/>
        </w:tabs>
        <w:suppressAutoHyphens/>
        <w:spacing w:after="0" w:line="240" w:lineRule="auto"/>
        <w:jc w:val="both"/>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sz w:val="24"/>
          <w:szCs w:val="24"/>
          <w:lang w:eastAsia="ar-SA"/>
        </w:rPr>
        <w:tab/>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2D893683" w14:textId="77777777" w:rsidR="00BA296D" w:rsidRPr="00BA296D" w:rsidRDefault="00BA296D" w:rsidP="00BA296D">
      <w:pPr>
        <w:tabs>
          <w:tab w:val="left" w:pos="567"/>
          <w:tab w:val="left" w:pos="1418"/>
        </w:tabs>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ab/>
        <w:t xml:space="preserve">4.2.2.  Цена Продукции - </w:t>
      </w:r>
      <w:r w:rsidRPr="00BA296D">
        <w:rPr>
          <w:rFonts w:ascii="Times New Roman" w:eastAsia="Times New Roman" w:hAnsi="Times New Roman" w:cs="Times New Roman"/>
          <w:b/>
          <w:sz w:val="24"/>
          <w:szCs w:val="24"/>
          <w:lang w:eastAsia="ar-SA"/>
        </w:rPr>
        <w:t>при транспортировке водным/автомобильным транспортом</w:t>
      </w:r>
      <w:r w:rsidRPr="00BA296D">
        <w:rPr>
          <w:rFonts w:ascii="Times New Roman" w:eastAsia="Times New Roman" w:hAnsi="Times New Roman" w:cs="Times New Roman"/>
          <w:sz w:val="24"/>
          <w:szCs w:val="24"/>
          <w:lang w:eastAsia="ar-SA"/>
        </w:rPr>
        <w:t xml:space="preserve"> включает в себя: </w:t>
      </w:r>
      <w:bookmarkStart w:id="379" w:name="_Hlk524706718"/>
      <w:r w:rsidRPr="00BA296D">
        <w:rPr>
          <w:rFonts w:ascii="Times New Roman" w:eastAsia="Times New Roman" w:hAnsi="Times New Roman" w:cs="Times New Roman"/>
          <w:sz w:val="24"/>
          <w:szCs w:val="24"/>
          <w:lang w:eastAsia="ar-SA"/>
        </w:rPr>
        <w:t xml:space="preserve">цена Продукции на предприятии – изготовителе, все таможенные пошлины, налоги (включая НДС),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bookmarkEnd w:id="379"/>
    <w:p w14:paraId="03FD1D41" w14:textId="77777777" w:rsidR="00BA296D" w:rsidRPr="00BA296D" w:rsidRDefault="00BA296D" w:rsidP="00BA296D">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ab/>
        <w:t>4.2.3.</w:t>
      </w:r>
      <w:r w:rsidRPr="00BA296D">
        <w:rPr>
          <w:rFonts w:ascii="Times New Roman" w:eastAsia="Times New Roman" w:hAnsi="Times New Roman" w:cs="Times New Roman"/>
          <w:b/>
          <w:sz w:val="24"/>
          <w:szCs w:val="24"/>
          <w:lang w:eastAsia="ar-SA"/>
        </w:rPr>
        <w:t xml:space="preserve"> </w:t>
      </w:r>
      <w:r w:rsidRPr="00BA296D">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2057FC0A" w14:textId="77777777" w:rsidR="00BA296D" w:rsidRPr="00BA296D" w:rsidRDefault="00BA296D" w:rsidP="00BA296D">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При изменении ценообразующих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6A6CD2AA" w14:textId="77777777" w:rsidR="00BA296D" w:rsidRPr="00BA296D" w:rsidRDefault="00BA296D" w:rsidP="00BA296D">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BA296D">
        <w:rPr>
          <w:rFonts w:ascii="Times New Roman" w:eastAsia="Times New Roman" w:hAnsi="Times New Roman" w:cs="Times New Roman"/>
          <w:bCs/>
          <w:sz w:val="24"/>
          <w:szCs w:val="24"/>
          <w:lang w:val="x-none" w:eastAsia="ar-SA"/>
        </w:rPr>
        <w:t>Счет-фактур</w:t>
      </w:r>
      <w:r w:rsidRPr="00BA296D">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BA296D">
        <w:rPr>
          <w:rFonts w:ascii="Times New Roman" w:eastAsia="Times New Roman" w:hAnsi="Times New Roman" w:cs="Times New Roman"/>
          <w:bCs/>
          <w:sz w:val="24"/>
          <w:szCs w:val="24"/>
          <w:lang w:val="x-none" w:eastAsia="ar-SA"/>
        </w:rPr>
        <w:t xml:space="preserve"> и товарн</w:t>
      </w:r>
      <w:r w:rsidRPr="00BA296D">
        <w:rPr>
          <w:rFonts w:ascii="Times New Roman" w:eastAsia="Times New Roman" w:hAnsi="Times New Roman" w:cs="Times New Roman"/>
          <w:bCs/>
          <w:sz w:val="24"/>
          <w:szCs w:val="24"/>
          <w:lang w:eastAsia="ar-SA"/>
        </w:rPr>
        <w:t>ую</w:t>
      </w:r>
      <w:r w:rsidRPr="00BA296D">
        <w:rPr>
          <w:rFonts w:ascii="Times New Roman" w:eastAsia="Times New Roman" w:hAnsi="Times New Roman" w:cs="Times New Roman"/>
          <w:bCs/>
          <w:sz w:val="24"/>
          <w:szCs w:val="24"/>
          <w:lang w:val="x-none" w:eastAsia="ar-SA"/>
        </w:rPr>
        <w:t xml:space="preserve"> накладн</w:t>
      </w:r>
      <w:r w:rsidRPr="00BA296D">
        <w:rPr>
          <w:rFonts w:ascii="Times New Roman" w:eastAsia="Times New Roman" w:hAnsi="Times New Roman" w:cs="Times New Roman"/>
          <w:bCs/>
          <w:sz w:val="24"/>
          <w:szCs w:val="24"/>
          <w:lang w:eastAsia="ar-SA"/>
        </w:rPr>
        <w:t>ую</w:t>
      </w:r>
      <w:r w:rsidRPr="00BA296D">
        <w:rPr>
          <w:rFonts w:ascii="Times New Roman" w:eastAsia="Times New Roman" w:hAnsi="Times New Roman" w:cs="Times New Roman"/>
          <w:bCs/>
          <w:sz w:val="24"/>
          <w:szCs w:val="24"/>
          <w:lang w:val="x-none" w:eastAsia="ar-SA"/>
        </w:rPr>
        <w:t xml:space="preserve"> формы № ТОРГ-12</w:t>
      </w:r>
      <w:r w:rsidRPr="00BA296D">
        <w:rPr>
          <w:rFonts w:ascii="Times New Roman" w:eastAsia="Times New Roman" w:hAnsi="Times New Roman" w:cs="Times New Roman"/>
          <w:bCs/>
          <w:sz w:val="24"/>
          <w:szCs w:val="24"/>
          <w:lang w:eastAsia="ar-SA"/>
        </w:rPr>
        <w:t>, счет на оплату (</w:t>
      </w:r>
      <w:r w:rsidRPr="00BA296D">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BA296D">
        <w:rPr>
          <w:rFonts w:ascii="Times New Roman" w:eastAsia="Times New Roman" w:hAnsi="Times New Roman" w:cs="Times New Roman"/>
          <w:bCs/>
          <w:sz w:val="24"/>
          <w:szCs w:val="24"/>
          <w:lang w:eastAsia="ar-SA"/>
        </w:rPr>
        <w:t xml:space="preserve">) </w:t>
      </w:r>
      <w:r w:rsidRPr="00BA296D">
        <w:rPr>
          <w:rFonts w:ascii="Times New Roman" w:eastAsia="Times New Roman" w:hAnsi="Times New Roman" w:cs="Times New Roman"/>
          <w:bCs/>
          <w:i/>
          <w:sz w:val="24"/>
          <w:szCs w:val="24"/>
          <w:lang w:eastAsia="ar-SA"/>
        </w:rPr>
        <w:t>и  счет на оплату</w:t>
      </w:r>
      <w:r w:rsidRPr="00BA296D">
        <w:rPr>
          <w:rFonts w:ascii="Times New Roman" w:eastAsia="Times New Roman" w:hAnsi="Times New Roman" w:cs="Times New Roman"/>
          <w:bCs/>
          <w:sz w:val="24"/>
          <w:szCs w:val="24"/>
          <w:lang w:eastAsia="ar-SA"/>
        </w:rPr>
        <w:t xml:space="preserve">), </w:t>
      </w:r>
      <w:r w:rsidRPr="00BA296D">
        <w:rPr>
          <w:rFonts w:ascii="Times New Roman" w:eastAsia="Times New Roman" w:hAnsi="Times New Roman" w:cs="Times New Roman"/>
          <w:bCs/>
          <w:sz w:val="24"/>
          <w:szCs w:val="24"/>
          <w:lang w:val="x-none" w:eastAsia="ar-SA"/>
        </w:rPr>
        <w:t xml:space="preserve"> Поставщик обязан </w:t>
      </w:r>
      <w:r w:rsidRPr="00BA296D">
        <w:rPr>
          <w:rFonts w:ascii="Times New Roman" w:eastAsia="Times New Roman" w:hAnsi="Times New Roman" w:cs="Times New Roman"/>
          <w:bCs/>
          <w:sz w:val="24"/>
          <w:szCs w:val="24"/>
          <w:lang w:eastAsia="ar-SA"/>
        </w:rPr>
        <w:t xml:space="preserve">выставить и </w:t>
      </w:r>
      <w:r w:rsidRPr="00BA296D">
        <w:rPr>
          <w:rFonts w:ascii="Times New Roman" w:eastAsia="Times New Roman" w:hAnsi="Times New Roman" w:cs="Times New Roman"/>
          <w:bCs/>
          <w:sz w:val="24"/>
          <w:szCs w:val="24"/>
          <w:lang w:val="x-none" w:eastAsia="ar-SA"/>
        </w:rPr>
        <w:t>направить Покупателю по факсимильной связи ____________ или по электронной почте: _____________________</w:t>
      </w:r>
      <w:r w:rsidRPr="00BA296D">
        <w:rPr>
          <w:rFonts w:ascii="Times New Roman" w:eastAsia="Times New Roman" w:hAnsi="Times New Roman" w:cs="Times New Roman"/>
          <w:bCs/>
          <w:sz w:val="24"/>
          <w:szCs w:val="24"/>
          <w:lang w:eastAsia="ar-SA"/>
        </w:rPr>
        <w:t>,</w:t>
      </w:r>
      <w:r w:rsidRPr="00BA296D">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BA296D">
        <w:rPr>
          <w:rFonts w:ascii="Times New Roman" w:eastAsia="Times New Roman" w:hAnsi="Times New Roman" w:cs="Times New Roman"/>
          <w:bCs/>
          <w:sz w:val="24"/>
          <w:szCs w:val="24"/>
          <w:lang w:eastAsia="ar-SA"/>
        </w:rPr>
        <w:t>5 (Пяти) календарных дней с даты поставки Продукции.</w:t>
      </w:r>
      <w:r w:rsidRPr="00BA296D">
        <w:rPr>
          <w:rFonts w:ascii="Times New Roman" w:eastAsia="Times New Roman" w:hAnsi="Times New Roman" w:cs="Times New Roman"/>
          <w:bCs/>
          <w:sz w:val="24"/>
          <w:szCs w:val="24"/>
          <w:lang w:val="x-none" w:eastAsia="ar-SA"/>
        </w:rPr>
        <w:t xml:space="preserve"> </w:t>
      </w:r>
    </w:p>
    <w:p w14:paraId="6BDAA516" w14:textId="77777777" w:rsidR="00BA296D" w:rsidRPr="00BA296D" w:rsidRDefault="00BA296D" w:rsidP="00BA296D">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BA296D">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BA296D">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BA296D">
        <w:rPr>
          <w:rFonts w:ascii="Times New Roman" w:eastAsia="Times New Roman" w:hAnsi="Times New Roman" w:cs="Times New Roman"/>
          <w:bCs/>
          <w:sz w:val="24"/>
          <w:szCs w:val="24"/>
          <w:lang w:val="x-none" w:eastAsia="ar-SA"/>
        </w:rPr>
        <w:t>в вышеуказанный срок</w:t>
      </w:r>
      <w:r w:rsidRPr="00BA296D">
        <w:rPr>
          <w:rFonts w:ascii="Times New Roman" w:eastAsia="Times New Roman" w:hAnsi="Times New Roman" w:cs="Times New Roman"/>
          <w:bCs/>
          <w:sz w:val="24"/>
          <w:szCs w:val="24"/>
          <w:lang w:eastAsia="ar-SA"/>
        </w:rPr>
        <w:t xml:space="preserve"> (</w:t>
      </w:r>
      <w:r w:rsidRPr="00BA296D">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BA296D">
        <w:rPr>
          <w:rFonts w:ascii="Times New Roman" w:eastAsia="Times New Roman" w:hAnsi="Times New Roman" w:cs="Times New Roman"/>
          <w:bCs/>
          <w:sz w:val="24"/>
          <w:szCs w:val="24"/>
          <w:lang w:eastAsia="ar-SA"/>
        </w:rPr>
        <w:t xml:space="preserve"> </w:t>
      </w:r>
      <w:r w:rsidRPr="00BA296D">
        <w:rPr>
          <w:rFonts w:ascii="Times New Roman" w:eastAsia="Times New Roman" w:hAnsi="Times New Roman" w:cs="Times New Roman"/>
          <w:bCs/>
          <w:i/>
          <w:sz w:val="24"/>
          <w:szCs w:val="24"/>
          <w:lang w:eastAsia="ar-SA"/>
        </w:rPr>
        <w:t>и  счет на оплату</w:t>
      </w:r>
      <w:r w:rsidRPr="00BA296D">
        <w:rPr>
          <w:rFonts w:ascii="Times New Roman" w:eastAsia="Times New Roman" w:hAnsi="Times New Roman" w:cs="Times New Roman"/>
          <w:bCs/>
          <w:sz w:val="24"/>
          <w:szCs w:val="24"/>
          <w:lang w:eastAsia="ar-SA"/>
        </w:rPr>
        <w:t>)</w:t>
      </w:r>
      <w:r w:rsidRPr="00BA296D">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BA296D">
        <w:rPr>
          <w:rFonts w:ascii="Times New Roman" w:eastAsia="Times New Roman" w:hAnsi="Times New Roman" w:cs="Times New Roman"/>
          <w:bCs/>
          <w:sz w:val="24"/>
          <w:szCs w:val="24"/>
          <w:lang w:eastAsia="ar-SA"/>
        </w:rPr>
        <w:t>вышеуказанных документов, плю</w:t>
      </w:r>
      <w:r w:rsidRPr="00BA296D">
        <w:rPr>
          <w:rFonts w:ascii="Times New Roman" w:eastAsia="Times New Roman" w:hAnsi="Times New Roman" w:cs="Times New Roman"/>
          <w:bCs/>
          <w:sz w:val="24"/>
          <w:szCs w:val="24"/>
          <w:lang w:val="x-none" w:eastAsia="ar-SA"/>
        </w:rPr>
        <w:t>с 5 (</w:t>
      </w:r>
      <w:r w:rsidRPr="00BA296D">
        <w:rPr>
          <w:rFonts w:ascii="Times New Roman" w:eastAsia="Times New Roman" w:hAnsi="Times New Roman" w:cs="Times New Roman"/>
          <w:bCs/>
          <w:sz w:val="24"/>
          <w:szCs w:val="24"/>
          <w:lang w:eastAsia="ar-SA"/>
        </w:rPr>
        <w:t>П</w:t>
      </w:r>
      <w:r w:rsidRPr="00BA296D">
        <w:rPr>
          <w:rFonts w:ascii="Times New Roman" w:eastAsia="Times New Roman" w:hAnsi="Times New Roman" w:cs="Times New Roman"/>
          <w:bCs/>
          <w:sz w:val="24"/>
          <w:szCs w:val="24"/>
          <w:lang w:val="x-none" w:eastAsia="ar-SA"/>
        </w:rPr>
        <w:t>ять) календарных дней.</w:t>
      </w:r>
    </w:p>
    <w:p w14:paraId="3DFC3B52" w14:textId="77777777" w:rsidR="00BA296D" w:rsidRPr="00BA296D" w:rsidRDefault="00BA296D" w:rsidP="00BA296D">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BA296D">
        <w:rPr>
          <w:rFonts w:ascii="Times New Roman" w:eastAsia="Times New Roman" w:hAnsi="Times New Roman" w:cs="Times New Roman"/>
          <w:bCs/>
          <w:sz w:val="24"/>
          <w:szCs w:val="24"/>
          <w:lang w:eastAsia="ar-SA"/>
        </w:rPr>
        <w:lastRenderedPageBreak/>
        <w:tab/>
      </w:r>
      <w:r w:rsidRPr="00BA296D">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BA296D">
        <w:rPr>
          <w:rFonts w:ascii="Times New Roman" w:eastAsia="Times New Roman" w:hAnsi="Times New Roman" w:cs="Times New Roman"/>
          <w:bCs/>
          <w:sz w:val="24"/>
          <w:szCs w:val="24"/>
          <w:lang w:eastAsia="ar-SA"/>
        </w:rPr>
        <w:t xml:space="preserve"> указанным в настоящем пункте,</w:t>
      </w:r>
      <w:r w:rsidRPr="00BA296D">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BA296D">
        <w:rPr>
          <w:rFonts w:ascii="Times New Roman" w:eastAsia="Times New Roman" w:hAnsi="Times New Roman" w:cs="Times New Roman"/>
          <w:bCs/>
          <w:sz w:val="24"/>
          <w:szCs w:val="24"/>
          <w:lang w:eastAsia="ar-SA"/>
        </w:rPr>
        <w:t xml:space="preserve">         </w:t>
      </w:r>
      <w:r w:rsidRPr="00BA296D">
        <w:rPr>
          <w:rFonts w:ascii="Times New Roman" w:eastAsia="Times New Roman" w:hAnsi="Times New Roman" w:cs="Times New Roman"/>
          <w:bCs/>
          <w:sz w:val="24"/>
          <w:szCs w:val="24"/>
          <w:lang w:val="x-none" w:eastAsia="ar-SA"/>
        </w:rPr>
        <w:t>25 числа месяца, следующего за отчетным.</w:t>
      </w:r>
    </w:p>
    <w:p w14:paraId="107C9C39" w14:textId="77777777" w:rsidR="00BA296D" w:rsidRPr="00BA296D" w:rsidRDefault="00BA296D" w:rsidP="00BA296D">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BA296D">
        <w:rPr>
          <w:rFonts w:ascii="Times New Roman" w:eastAsia="Times New Roman" w:hAnsi="Times New Roman" w:cs="Times New Roman"/>
          <w:bCs/>
          <w:sz w:val="24"/>
          <w:szCs w:val="24"/>
          <w:lang w:eastAsia="ar-SA"/>
        </w:rPr>
        <w:t>даты поставки</w:t>
      </w:r>
      <w:r w:rsidRPr="00BA296D">
        <w:rPr>
          <w:rFonts w:ascii="Times New Roman" w:eastAsia="Times New Roman" w:hAnsi="Times New Roman" w:cs="Times New Roman"/>
          <w:sz w:val="24"/>
          <w:szCs w:val="24"/>
          <w:lang w:eastAsia="ar-SA"/>
        </w:rPr>
        <w:t xml:space="preserve"> Продукции.</w:t>
      </w:r>
      <w:r w:rsidRPr="00BA296D">
        <w:rPr>
          <w:rFonts w:ascii="EuropeCond" w:eastAsia="Times New Roman" w:hAnsi="EuropeCond" w:cs="EuropeCond"/>
          <w:lang w:eastAsia="ar-SA"/>
        </w:rPr>
        <w:t xml:space="preserve"> </w:t>
      </w:r>
      <w:r w:rsidRPr="00BA296D">
        <w:rPr>
          <w:rFonts w:ascii="Times New Roman" w:eastAsia="Times New Roman" w:hAnsi="Times New Roman" w:cs="Times New Roman"/>
          <w:sz w:val="24"/>
          <w:szCs w:val="24"/>
          <w:lang w:eastAsia="ar-SA"/>
        </w:rPr>
        <w:t>Срок оплаты Продукции начинает исчисляться от даты, следующей за днем фактической поставки Продукции. За Продукцию неприбывшую на склад (</w:t>
      </w:r>
      <w:r w:rsidRPr="00BA296D">
        <w:rPr>
          <w:rFonts w:ascii="Times New Roman" w:eastAsia="Times New Roman" w:hAnsi="Times New Roman" w:cs="Times New Roman"/>
          <w:sz w:val="24"/>
          <w:szCs w:val="24"/>
          <w:lang w:eastAsia="ru-RU"/>
        </w:rPr>
        <w:t xml:space="preserve">эстакаду слива) </w:t>
      </w:r>
      <w:r w:rsidRPr="00BA296D">
        <w:rPr>
          <w:rFonts w:ascii="Times New Roman" w:eastAsia="Times New Roman" w:hAnsi="Times New Roman" w:cs="Times New Roman"/>
          <w:sz w:val="24"/>
          <w:szCs w:val="24"/>
          <w:lang w:eastAsia="ar-SA"/>
        </w:rPr>
        <w:t>/ резервуар/</w:t>
      </w:r>
      <w:r w:rsidRPr="00BA296D">
        <w:rPr>
          <w:rFonts w:ascii="Times New Roman" w:eastAsia="Times New Roman" w:hAnsi="Times New Roman" w:cs="Times New Roman"/>
          <w:sz w:val="24"/>
          <w:szCs w:val="24"/>
          <w:lang w:eastAsia="ru-RU"/>
        </w:rPr>
        <w:t>склад</w:t>
      </w:r>
      <w:r w:rsidRPr="00BA296D">
        <w:rPr>
          <w:rFonts w:ascii="Times New Roman" w:eastAsia="Times New Roman" w:hAnsi="Times New Roman" w:cs="Times New Roman"/>
          <w:sz w:val="24"/>
          <w:szCs w:val="24"/>
          <w:lang w:eastAsia="ar-SA"/>
        </w:rPr>
        <w:t xml:space="preserve"> оплата Покупателем не производится. </w:t>
      </w:r>
    </w:p>
    <w:p w14:paraId="1781EB9C" w14:textId="77777777" w:rsidR="00BA296D" w:rsidRPr="00BA296D" w:rsidRDefault="00BA296D" w:rsidP="00BA296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6E387C49" w14:textId="77777777" w:rsidR="00BA296D" w:rsidRPr="00BA296D" w:rsidRDefault="00BA296D" w:rsidP="00BA296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0804FAB4"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EuropeCond"/>
          <w:sz w:val="24"/>
          <w:szCs w:val="24"/>
          <w:lang w:eastAsia="ar-SA"/>
        </w:rPr>
        <w:t xml:space="preserve">         4.6. </w:t>
      </w:r>
      <w:r w:rsidRPr="00BA296D">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42127A5F" w14:textId="77777777" w:rsidR="00BA296D" w:rsidRPr="00BA296D" w:rsidRDefault="00BA296D" w:rsidP="00BA296D">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т.ч. НДС </w:t>
      </w:r>
      <w:r w:rsidRPr="00BA296D">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BA296D">
        <w:rPr>
          <w:rFonts w:ascii="Times New Roman" w:eastAsia="Times New Roman" w:hAnsi="Times New Roman" w:cs="Times New Roman"/>
          <w:sz w:val="24"/>
          <w:szCs w:val="24"/>
          <w:lang w:eastAsia="ar-SA"/>
        </w:rPr>
        <w:t>».</w:t>
      </w:r>
    </w:p>
    <w:p w14:paraId="59ED6414"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p>
    <w:p w14:paraId="03253DBE" w14:textId="77777777" w:rsidR="00BA296D" w:rsidRPr="00BA296D" w:rsidRDefault="00BA296D" w:rsidP="00BA296D">
      <w:pPr>
        <w:numPr>
          <w:ilvl w:val="0"/>
          <w:numId w:val="41"/>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ОТВЕТСТВЕННОСТЬ СТОРОН</w:t>
      </w:r>
    </w:p>
    <w:p w14:paraId="46BE59C5"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b/>
          <w:bCs/>
          <w:sz w:val="24"/>
          <w:szCs w:val="24"/>
          <w:lang w:eastAsia="ar-SA"/>
        </w:rPr>
      </w:pPr>
    </w:p>
    <w:p w14:paraId="0F86B9CE" w14:textId="77777777" w:rsidR="00BA296D" w:rsidRPr="00BA296D" w:rsidRDefault="00BA296D" w:rsidP="00BA296D">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3E92D925"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22A13AF5" w14:textId="77777777" w:rsidR="00BA296D" w:rsidRPr="00BA296D" w:rsidRDefault="00BA296D" w:rsidP="00BA296D">
      <w:pPr>
        <w:numPr>
          <w:ilvl w:val="2"/>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1E5F8CAB" w14:textId="77777777" w:rsidR="00BA296D" w:rsidRPr="00BA296D" w:rsidRDefault="00BA296D" w:rsidP="00BA296D">
      <w:pPr>
        <w:numPr>
          <w:ilvl w:val="2"/>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52A4306C" w14:textId="77777777" w:rsidR="00BA296D" w:rsidRPr="00BA296D" w:rsidRDefault="00BA296D" w:rsidP="00BA296D">
      <w:pPr>
        <w:numPr>
          <w:ilvl w:val="2"/>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7FE270D4" w14:textId="77777777" w:rsidR="00BA296D" w:rsidRPr="00BA296D" w:rsidRDefault="00BA296D" w:rsidP="00BA296D">
      <w:pPr>
        <w:numPr>
          <w:ilvl w:val="2"/>
          <w:numId w:val="43"/>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2D0F6DCD"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w:t>
      </w:r>
      <w:r w:rsidRPr="00BA296D">
        <w:rPr>
          <w:rFonts w:ascii="Times New Roman" w:eastAsia="Times New Roman" w:hAnsi="Times New Roman" w:cs="Times New Roman"/>
          <w:sz w:val="24"/>
          <w:szCs w:val="24"/>
          <w:lang w:eastAsia="ar-SA"/>
        </w:rPr>
        <w:lastRenderedPageBreak/>
        <w:t>Сторона вправе включить сумму штрафа и неустойки, признанную должником или присужденную судом, в состав внереализационных доходов.</w:t>
      </w:r>
    </w:p>
    <w:p w14:paraId="43F423D2"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5.7., 5.8., 5.11. настоящего Договора.</w:t>
      </w:r>
    </w:p>
    <w:p w14:paraId="080EFAAC" w14:textId="77777777" w:rsidR="00BA296D" w:rsidRPr="00BA296D" w:rsidRDefault="00BA296D" w:rsidP="00BA296D">
      <w:pPr>
        <w:numPr>
          <w:ilvl w:val="1"/>
          <w:numId w:val="43"/>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14:paraId="41B3419F" w14:textId="77777777" w:rsidR="00BA296D" w:rsidRPr="00BA296D" w:rsidRDefault="00BA296D" w:rsidP="00BA296D">
      <w:pPr>
        <w:numPr>
          <w:ilvl w:val="1"/>
          <w:numId w:val="43"/>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ar-SA"/>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14:paraId="14E93FE4" w14:textId="77777777" w:rsidR="00BA296D" w:rsidRPr="00BA296D" w:rsidRDefault="00BA296D" w:rsidP="00BA296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14:paraId="5344BA1C" w14:textId="77777777" w:rsidR="00BA296D" w:rsidRPr="00BA296D" w:rsidRDefault="00BA296D" w:rsidP="00BA296D">
      <w:pPr>
        <w:spacing w:after="0" w:line="240" w:lineRule="auto"/>
        <w:ind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sidRPr="00BA296D">
        <w:rPr>
          <w:rFonts w:ascii="Times New Roman" w:eastAsia="Times New Roman" w:hAnsi="Times New Roman" w:cs="Times New Roman"/>
          <w:b/>
          <w:sz w:val="24"/>
          <w:szCs w:val="24"/>
          <w:lang w:eastAsia="ru-RU"/>
        </w:rPr>
        <w:t xml:space="preserve">, </w:t>
      </w:r>
      <w:r w:rsidRPr="00BA296D">
        <w:rPr>
          <w:rFonts w:ascii="Times New Roman" w:eastAsia="Times New Roman" w:hAnsi="Times New Roman" w:cs="Times New Roman"/>
          <w:sz w:val="24"/>
          <w:szCs w:val="24"/>
          <w:lang w:eastAsia="ru-RU"/>
        </w:rPr>
        <w:t>перевыставляется Поставщику и возмещается Поставщиком;</w:t>
      </w:r>
    </w:p>
    <w:p w14:paraId="0EA4AB6D"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5E51339C" w14:textId="77777777" w:rsidR="00BA296D" w:rsidRPr="00BA296D" w:rsidRDefault="00BA296D" w:rsidP="00BA296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6C35DEA8" w14:textId="77777777" w:rsidR="00BA296D" w:rsidRPr="00BA296D" w:rsidRDefault="00BA296D" w:rsidP="00BA296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BA296D">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69ABBDF4"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BA296D">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7CA31B45"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BA296D">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185A19E9"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BA296D">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53A0AC3A"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55FC09D5" w14:textId="77777777" w:rsidR="00BA296D" w:rsidRPr="00BA296D" w:rsidRDefault="00BA296D" w:rsidP="00BA296D">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41120546"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lastRenderedPageBreak/>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6B61208C"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082A9E10" w14:textId="77777777" w:rsidR="00BA296D" w:rsidRPr="00BA296D" w:rsidRDefault="00BA296D" w:rsidP="00BA296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65FE8162" w14:textId="77777777" w:rsidR="00BA296D" w:rsidRPr="00BA296D" w:rsidRDefault="00BA296D" w:rsidP="00BA296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FB687EE" w14:textId="77777777" w:rsidR="00BA296D" w:rsidRPr="00BA296D" w:rsidRDefault="00BA296D" w:rsidP="00BA296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4889B4EA" w14:textId="77777777" w:rsidR="00BA296D" w:rsidRPr="00BA296D" w:rsidRDefault="00BA296D" w:rsidP="00BA296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В случае непоставки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65EE4DCC"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5.12.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BA296D">
        <w:rPr>
          <w:rFonts w:ascii="EuropeCond" w:eastAsia="Times New Roman" w:hAnsi="EuropeCond" w:cs="EuropeCond"/>
          <w:spacing w:val="10"/>
          <w:lang w:eastAsia="ar-SA"/>
        </w:rPr>
        <w:t xml:space="preserve"> </w:t>
      </w:r>
      <w:r w:rsidRPr="00BA296D">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5.12. Договора документы должны быть заверены оттиском печати организации за подписью руководителя и главного бухгалтера.</w:t>
      </w:r>
    </w:p>
    <w:p w14:paraId="022B6E52"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5.13.</w:t>
      </w:r>
      <w:r w:rsidRPr="00BA296D">
        <w:rPr>
          <w:rFonts w:ascii="Times New Roman" w:eastAsia="Times New Roman" w:hAnsi="Times New Roman" w:cs="Times New Roman"/>
          <w:sz w:val="24"/>
          <w:szCs w:val="24"/>
          <w:lang w:eastAsia="ar-SA"/>
        </w:rPr>
        <w:tab/>
        <w:t xml:space="preserve">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w:t>
      </w:r>
      <w:r w:rsidRPr="00BA296D">
        <w:rPr>
          <w:rFonts w:ascii="Times New Roman" w:eastAsia="Times New Roman" w:hAnsi="Times New Roman" w:cs="Times New Roman"/>
          <w:sz w:val="24"/>
          <w:szCs w:val="24"/>
          <w:lang w:eastAsia="ar-SA"/>
        </w:rPr>
        <w:lastRenderedPageBreak/>
        <w:t>дней по окончании отчетного квартала. Прочие документы, указанные в пункте 5.12, предоставляются Покупателю в течение пяти дней после получения Поставщиком соответствующего требования.</w:t>
      </w:r>
    </w:p>
    <w:p w14:paraId="5733DFC8"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5.14 В случае отказа Поставщика от предоставления документов перечисленных в пункте 5.12. настоящего Договора, фактического непредоставления таких документов, предоставления документов с нарушением сроков, установленных пунктом 5.13.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7C1CEB00"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7C704CB1" w14:textId="77777777" w:rsidR="00BA296D" w:rsidRPr="00BA296D" w:rsidRDefault="00BA296D" w:rsidP="00BA296D">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BA296D">
        <w:rPr>
          <w:rFonts w:ascii="Times New Roman" w:eastAsia="Times New Roman" w:hAnsi="Times New Roman" w:cs="Times New Roman"/>
          <w:b/>
          <w:bCs/>
          <w:color w:val="000000"/>
          <w:kern w:val="2"/>
          <w:sz w:val="24"/>
          <w:szCs w:val="24"/>
          <w:lang w:eastAsia="ar-SA"/>
        </w:rPr>
        <w:t>6. ЗАВЕРЕНИЯ ОБ ОБСТОЯТЕЛЬСТВАХ</w:t>
      </w:r>
    </w:p>
    <w:p w14:paraId="7B3B1F81" w14:textId="77777777" w:rsidR="00BA296D" w:rsidRPr="00BA296D" w:rsidRDefault="00BA296D" w:rsidP="00BA296D">
      <w:pPr>
        <w:widowControl w:val="0"/>
        <w:numPr>
          <w:ilvl w:val="1"/>
          <w:numId w:val="44"/>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263485C9" w14:textId="77777777" w:rsidR="00BA296D" w:rsidRPr="00BA296D" w:rsidRDefault="00BA296D" w:rsidP="00BA296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A296D">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7FD357A" w14:textId="77777777" w:rsidR="00BA296D" w:rsidRPr="00BA296D" w:rsidRDefault="00BA296D" w:rsidP="00BA296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A296D">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7F971C5" w14:textId="77777777" w:rsidR="00BA296D" w:rsidRPr="00BA296D" w:rsidRDefault="00BA296D" w:rsidP="00BA296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A296D">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78E745A" w14:textId="77777777" w:rsidR="00BA296D" w:rsidRPr="00BA296D" w:rsidRDefault="00BA296D" w:rsidP="00BA296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A296D">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4F1255BE" w14:textId="77777777" w:rsidR="00BA296D" w:rsidRPr="00BA296D" w:rsidRDefault="00BA296D" w:rsidP="00BA296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A296D">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0D704AF2" w14:textId="77777777" w:rsidR="00BA296D" w:rsidRPr="00BA296D" w:rsidRDefault="00BA296D" w:rsidP="00BA296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BA296D">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BA296D">
        <w:rPr>
          <w:rFonts w:ascii="Times New Roman" w:eastAsia="Times New Roman" w:hAnsi="Times New Roman" w:cs="Times New Roman"/>
          <w:color w:val="000000"/>
          <w:sz w:val="24"/>
          <w:szCs w:val="24"/>
          <w:vertAlign w:val="superscript"/>
          <w:lang w:val="en-US" w:eastAsia="ar-SA" w:bidi="ru-RU"/>
        </w:rPr>
        <w:footnoteReference w:id="2"/>
      </w:r>
    </w:p>
    <w:p w14:paraId="27F7CF20" w14:textId="77777777" w:rsidR="00BA296D" w:rsidRPr="00BA296D" w:rsidRDefault="00BA296D" w:rsidP="00BA296D">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BA296D">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68D1D4B7" w14:textId="77777777" w:rsidR="00BA296D" w:rsidRPr="00BA296D" w:rsidRDefault="00BA296D" w:rsidP="00BA296D">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BA296D">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54DA655E" w14:textId="77777777" w:rsidR="00BA296D" w:rsidRPr="00BA296D" w:rsidRDefault="00BA296D" w:rsidP="00BA296D">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96FAEC6" w14:textId="77777777" w:rsidR="00BA296D" w:rsidRPr="00BA296D" w:rsidRDefault="00BA296D" w:rsidP="00BA296D">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2C90C3CA" w14:textId="77777777" w:rsidR="00BA296D" w:rsidRPr="00BA296D" w:rsidRDefault="00BA296D" w:rsidP="00BA296D">
      <w:pPr>
        <w:keepNext/>
        <w:keepLines/>
        <w:widowControl w:val="0"/>
        <w:numPr>
          <w:ilvl w:val="0"/>
          <w:numId w:val="44"/>
        </w:numPr>
        <w:tabs>
          <w:tab w:val="left" w:pos="284"/>
        </w:tabs>
        <w:suppressAutoHyphens/>
        <w:spacing w:before="240" w:after="120" w:line="240" w:lineRule="auto"/>
        <w:jc w:val="center"/>
        <w:outlineLvl w:val="0"/>
        <w:rPr>
          <w:rFonts w:ascii="Times New Roman" w:eastAsia="Times New Roman" w:hAnsi="Times New Roman" w:cs="Times New Roman"/>
          <w:b/>
          <w:bCs/>
          <w:color w:val="000000"/>
          <w:kern w:val="2"/>
          <w:sz w:val="24"/>
          <w:szCs w:val="24"/>
          <w:lang w:eastAsia="ar-SA"/>
        </w:rPr>
      </w:pPr>
      <w:r w:rsidRPr="00BA296D">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48B3D866" w14:textId="77777777" w:rsidR="00BA296D" w:rsidRPr="00BA296D" w:rsidRDefault="00BA296D" w:rsidP="00BA296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Покупателя на вычет сумм НДС, </w:t>
      </w:r>
      <w:r w:rsidRPr="00BA296D">
        <w:rPr>
          <w:rFonts w:ascii="Times New Roman" w:eastAsia="Times New Roman" w:hAnsi="Times New Roman" w:cs="Times New Roman"/>
          <w:color w:val="000000"/>
          <w:sz w:val="24"/>
          <w:szCs w:val="24"/>
          <w:lang w:eastAsia="ar-SA"/>
        </w:rPr>
        <w:lastRenderedPageBreak/>
        <w:t>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3681ADDA" w14:textId="77777777" w:rsidR="00BA296D" w:rsidRPr="00BA296D" w:rsidRDefault="00BA296D" w:rsidP="00BA296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27F75425" w14:textId="77777777" w:rsidR="00BA296D" w:rsidRPr="00BA296D" w:rsidRDefault="00BA296D" w:rsidP="00BA296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5663E203" w14:textId="77777777" w:rsidR="00BA296D" w:rsidRPr="00BA296D" w:rsidRDefault="00BA296D" w:rsidP="00BA296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50E26D5F" w14:textId="77777777" w:rsidR="00BA296D" w:rsidRPr="00BA296D" w:rsidRDefault="00BA296D" w:rsidP="00BA296D">
      <w:pPr>
        <w:keepNext/>
        <w:keepLines/>
        <w:spacing w:after="0" w:line="240" w:lineRule="auto"/>
        <w:ind w:firstLine="709"/>
        <w:jc w:val="both"/>
        <w:rPr>
          <w:rFonts w:ascii="Times New Roman" w:eastAsia="Times New Roman" w:hAnsi="Times New Roman" w:cs="Times New Roman"/>
          <w:sz w:val="24"/>
          <w:szCs w:val="24"/>
          <w:lang w:eastAsia="ru-RU" w:bidi="ru-RU"/>
        </w:rPr>
      </w:pPr>
      <w:r w:rsidRPr="00BA296D">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198ABF03" w14:textId="77777777" w:rsidR="00BA296D" w:rsidRPr="00BA296D" w:rsidRDefault="00BA296D" w:rsidP="00BA296D">
      <w:pPr>
        <w:keepNext/>
        <w:keepLines/>
        <w:spacing w:after="0" w:line="240" w:lineRule="auto"/>
        <w:ind w:firstLine="709"/>
        <w:jc w:val="both"/>
        <w:rPr>
          <w:rFonts w:ascii="Times New Roman" w:eastAsia="Times New Roman" w:hAnsi="Times New Roman" w:cs="Times New Roman"/>
          <w:sz w:val="24"/>
          <w:szCs w:val="24"/>
          <w:lang w:eastAsia="ru-RU" w:bidi="ru-RU"/>
        </w:rPr>
      </w:pPr>
      <w:r w:rsidRPr="00BA296D">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7ACEA656" w14:textId="77777777" w:rsidR="00BA296D" w:rsidRPr="00BA296D" w:rsidRDefault="00BA296D" w:rsidP="00BA296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380" w:name="_Ref487722012"/>
      <w:r w:rsidRPr="00BA296D">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80"/>
    </w:p>
    <w:p w14:paraId="64D01FAF" w14:textId="77777777" w:rsidR="00BA296D" w:rsidRPr="00BA296D" w:rsidRDefault="00BA296D" w:rsidP="00BA296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1F5C72E3" w14:textId="77777777" w:rsidR="00BA296D" w:rsidRPr="00BA296D" w:rsidRDefault="00BA296D" w:rsidP="00BA296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38B04109" w14:textId="77777777" w:rsidR="00BA296D" w:rsidRPr="00BA296D" w:rsidRDefault="00BA296D" w:rsidP="00BA296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5CBBD68D" w14:textId="77777777" w:rsidR="00BA296D" w:rsidRPr="00BA296D" w:rsidRDefault="00BA296D" w:rsidP="00BA296D">
      <w:pPr>
        <w:keepNext/>
        <w:keepLines/>
        <w:spacing w:after="0" w:line="240" w:lineRule="auto"/>
        <w:ind w:firstLine="709"/>
        <w:jc w:val="both"/>
        <w:rPr>
          <w:rFonts w:ascii="Times New Roman" w:eastAsia="Times New Roman" w:hAnsi="Times New Roman" w:cs="Times New Roman"/>
          <w:sz w:val="24"/>
          <w:szCs w:val="24"/>
          <w:lang w:eastAsia="ru-RU" w:bidi="ru-RU"/>
        </w:rPr>
      </w:pPr>
      <w:r w:rsidRPr="00BA296D">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2D22C8B9" w14:textId="77777777" w:rsidR="00BA296D" w:rsidRPr="00BA296D" w:rsidRDefault="00BA296D" w:rsidP="00BA296D">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BA296D">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2A7B3175" w14:textId="77777777" w:rsidR="00BA296D" w:rsidRPr="00BA296D" w:rsidRDefault="00BA296D" w:rsidP="00BA296D">
      <w:pPr>
        <w:tabs>
          <w:tab w:val="left" w:pos="1134"/>
        </w:tabs>
        <w:spacing w:after="0" w:line="240" w:lineRule="auto"/>
        <w:ind w:left="567"/>
        <w:jc w:val="both"/>
        <w:rPr>
          <w:rFonts w:ascii="Times New Roman" w:eastAsia="Times New Roman" w:hAnsi="Times New Roman" w:cs="Times New Roman"/>
          <w:sz w:val="24"/>
          <w:szCs w:val="24"/>
          <w:lang w:eastAsia="ar-SA"/>
        </w:rPr>
      </w:pPr>
    </w:p>
    <w:p w14:paraId="53251D96" w14:textId="77777777" w:rsidR="00BA296D" w:rsidRPr="00BA296D" w:rsidRDefault="00BA296D" w:rsidP="00BA296D">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BA296D">
        <w:rPr>
          <w:rFonts w:ascii="Times New Roman" w:eastAsia="Times New Roman" w:hAnsi="Times New Roman" w:cs="Times New Roman"/>
          <w:b/>
          <w:sz w:val="24"/>
          <w:szCs w:val="24"/>
          <w:lang w:eastAsia="ar-SA"/>
        </w:rPr>
        <w:t>АНТИКОРРУПЦИОННАЯ ОГОВОРКА</w:t>
      </w:r>
    </w:p>
    <w:p w14:paraId="51ECD34A" w14:textId="77777777" w:rsidR="00BA296D" w:rsidRPr="00BA296D" w:rsidRDefault="00BA296D" w:rsidP="00BA296D">
      <w:pPr>
        <w:tabs>
          <w:tab w:val="left" w:pos="1134"/>
        </w:tabs>
        <w:spacing w:after="0" w:line="240" w:lineRule="auto"/>
        <w:ind w:left="567"/>
        <w:jc w:val="both"/>
        <w:rPr>
          <w:rFonts w:ascii="Times New Roman" w:eastAsia="Times New Roman" w:hAnsi="Times New Roman" w:cs="Times New Roman"/>
          <w:sz w:val="24"/>
          <w:szCs w:val="24"/>
          <w:lang w:eastAsia="ar-SA"/>
        </w:rPr>
      </w:pPr>
    </w:p>
    <w:p w14:paraId="0572A8E2" w14:textId="77777777" w:rsidR="00BA296D" w:rsidRPr="00BA296D" w:rsidRDefault="00BA296D" w:rsidP="00BA296D">
      <w:pPr>
        <w:tabs>
          <w:tab w:val="left" w:pos="567"/>
        </w:tab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ab/>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AC5A844"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BD4FB17" w14:textId="77777777" w:rsidR="00BA296D" w:rsidRPr="00BA296D" w:rsidRDefault="00BA296D" w:rsidP="00BA296D">
      <w:pPr>
        <w:tabs>
          <w:tab w:val="left" w:pos="567"/>
        </w:tab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ab/>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w:t>
      </w:r>
      <w:r w:rsidRPr="00BA296D">
        <w:rPr>
          <w:rFonts w:ascii="Times New Roman" w:eastAsia="Times New Roman" w:hAnsi="Times New Roman" w:cs="Times New Roman"/>
          <w:sz w:val="24"/>
          <w:szCs w:val="24"/>
          <w:lang w:eastAsia="ar-SA"/>
        </w:rPr>
        <w:lastRenderedPageBreak/>
        <w:t xml:space="preserve">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24B178A6" w14:textId="77777777" w:rsidR="00BA296D" w:rsidRPr="00BA296D" w:rsidRDefault="00BA296D" w:rsidP="00BA296D">
      <w:pPr>
        <w:tabs>
          <w:tab w:val="left" w:pos="1134"/>
        </w:tabs>
        <w:spacing w:after="0" w:line="240" w:lineRule="auto"/>
        <w:ind w:left="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Каналы связи «Телефон доверия» АО «МЭС»: (8152) 69-15-45.</w:t>
      </w:r>
    </w:p>
    <w:p w14:paraId="476E433C" w14:textId="77777777" w:rsidR="00BA296D" w:rsidRPr="00BA296D" w:rsidRDefault="00BA296D" w:rsidP="00BA296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C1620D9" w14:textId="77777777" w:rsidR="00BA296D" w:rsidRPr="00BA296D" w:rsidRDefault="00BA296D" w:rsidP="00BA296D">
      <w:pPr>
        <w:tabs>
          <w:tab w:val="left" w:pos="1134"/>
        </w:tabs>
        <w:spacing w:after="0" w:line="240" w:lineRule="auto"/>
        <w:ind w:left="567"/>
        <w:jc w:val="both"/>
        <w:rPr>
          <w:rFonts w:ascii="Times New Roman" w:eastAsia="Times New Roman" w:hAnsi="Times New Roman" w:cs="Times New Roman"/>
          <w:sz w:val="24"/>
          <w:szCs w:val="24"/>
          <w:lang w:eastAsia="ar-SA"/>
        </w:rPr>
      </w:pPr>
    </w:p>
    <w:p w14:paraId="27F70CAF" w14:textId="77777777" w:rsidR="00BA296D" w:rsidRPr="00BA296D" w:rsidRDefault="00BA296D" w:rsidP="00BA296D">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ФОРС-МАЖОР</w:t>
      </w:r>
    </w:p>
    <w:p w14:paraId="4BAE661F" w14:textId="77777777" w:rsidR="00BA296D" w:rsidRPr="00BA296D" w:rsidRDefault="00BA296D" w:rsidP="00BA296D">
      <w:pPr>
        <w:suppressAutoHyphens/>
        <w:spacing w:after="0" w:line="240" w:lineRule="auto"/>
        <w:ind w:firstLine="567"/>
        <w:rPr>
          <w:rFonts w:ascii="Times New Roman" w:eastAsia="Times New Roman" w:hAnsi="Times New Roman" w:cs="Times New Roman"/>
          <w:b/>
          <w:bCs/>
          <w:sz w:val="24"/>
          <w:szCs w:val="24"/>
          <w:lang w:eastAsia="ar-SA"/>
        </w:rPr>
      </w:pPr>
    </w:p>
    <w:p w14:paraId="7C909736" w14:textId="77777777" w:rsidR="00BA296D" w:rsidRPr="00BA296D" w:rsidRDefault="00BA296D" w:rsidP="00BA296D">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9.1.     Обстоятельства </w:t>
      </w:r>
      <w:r w:rsidRPr="00BA296D">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5205FEA8"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14:paraId="4B075F9A"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t>9</w:t>
      </w:r>
      <w:r w:rsidRPr="00BA296D">
        <w:rPr>
          <w:rFonts w:ascii="Times New Roman" w:eastAsia="Times New Roman" w:hAnsi="Times New Roman" w:cs="Times New Roman"/>
          <w:sz w:val="24"/>
          <w:szCs w:val="24"/>
          <w:lang w:val="x-none" w:eastAsia="ar-SA"/>
        </w:rPr>
        <w:t>.2.</w:t>
      </w:r>
      <w:r w:rsidRPr="00BA296D">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74EB7859"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t>9</w:t>
      </w:r>
      <w:r w:rsidRPr="00BA296D">
        <w:rPr>
          <w:rFonts w:ascii="Times New Roman" w:eastAsia="Times New Roman" w:hAnsi="Times New Roman" w:cs="Times New Roman"/>
          <w:sz w:val="24"/>
          <w:szCs w:val="24"/>
          <w:lang w:val="x-none" w:eastAsia="ar-SA"/>
        </w:rPr>
        <w:t>.3.</w:t>
      </w:r>
      <w:r w:rsidRPr="00BA296D">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0874F3A2"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9</w:t>
      </w:r>
      <w:r w:rsidRPr="00BA296D">
        <w:rPr>
          <w:rFonts w:ascii="Times New Roman" w:eastAsia="Times New Roman" w:hAnsi="Times New Roman" w:cs="Times New Roman"/>
          <w:sz w:val="24"/>
          <w:szCs w:val="24"/>
          <w:lang w:val="x-none" w:eastAsia="ar-SA"/>
        </w:rPr>
        <w:t>.4.</w:t>
      </w:r>
      <w:r w:rsidRPr="00BA296D">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09B346BA"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p>
    <w:p w14:paraId="3DACFBE0" w14:textId="77777777" w:rsidR="00BA296D" w:rsidRPr="00BA296D" w:rsidRDefault="00BA296D" w:rsidP="00BA296D">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ПРОЧИЕ УСЛОВИЯ</w:t>
      </w:r>
    </w:p>
    <w:p w14:paraId="3047A3F5"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4769B0D7" w14:textId="77777777" w:rsidR="00BA296D" w:rsidRPr="00BA296D" w:rsidRDefault="00BA296D" w:rsidP="00BA296D">
      <w:pPr>
        <w:numPr>
          <w:ilvl w:val="1"/>
          <w:numId w:val="44"/>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sz w:val="24"/>
          <w:szCs w:val="24"/>
          <w:lang w:val="x-none" w:eastAsia="ar-SA"/>
        </w:rPr>
        <w:t>взаимному согласию Сторон</w:t>
      </w:r>
      <w:r w:rsidRPr="00BA296D">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BA296D">
        <w:rPr>
          <w:rFonts w:ascii="Times New Roman" w:eastAsia="Times New Roman" w:hAnsi="Times New Roman" w:cs="Times New Roman"/>
          <w:sz w:val="24"/>
          <w:szCs w:val="24"/>
          <w:lang w:val="x-none" w:eastAsia="ar-SA"/>
        </w:rPr>
        <w:t>.</w:t>
      </w:r>
    </w:p>
    <w:p w14:paraId="3CB202D8"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b/>
          <w:sz w:val="24"/>
          <w:szCs w:val="24"/>
          <w:lang w:eastAsia="ru-RU"/>
        </w:rPr>
      </w:pPr>
      <w:r w:rsidRPr="00BA296D">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w:t>
      </w:r>
      <w:r w:rsidRPr="00BA296D">
        <w:rPr>
          <w:rFonts w:ascii="Times New Roman" w:eastAsia="Times New Roman" w:hAnsi="Times New Roman" w:cs="Times New Roman"/>
          <w:sz w:val="24"/>
          <w:szCs w:val="24"/>
          <w:lang w:eastAsia="ru-RU"/>
        </w:rPr>
        <w:lastRenderedPageBreak/>
        <w:t>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BA296D">
        <w:rPr>
          <w:rFonts w:ascii="Times New Roman" w:eastAsia="Times New Roman" w:hAnsi="Times New Roman" w:cs="Times New Roman"/>
          <w:b/>
          <w:sz w:val="24"/>
          <w:szCs w:val="24"/>
          <w:lang w:eastAsia="ru-RU"/>
        </w:rPr>
        <w:t xml:space="preserve"> </w:t>
      </w:r>
    </w:p>
    <w:p w14:paraId="1423F109" w14:textId="77777777" w:rsidR="00BA296D" w:rsidRPr="00BA296D" w:rsidRDefault="00BA296D" w:rsidP="00BA296D">
      <w:pPr>
        <w:numPr>
          <w:ilvl w:val="1"/>
          <w:numId w:val="4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t xml:space="preserve">Поставщик </w:t>
      </w:r>
      <w:r w:rsidRPr="00BA296D">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41E2B492"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313617C3" w14:textId="77777777" w:rsidR="00BA296D" w:rsidRPr="00BA296D" w:rsidRDefault="00BA296D" w:rsidP="00BA296D">
      <w:pPr>
        <w:numPr>
          <w:ilvl w:val="1"/>
          <w:numId w:val="4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033A5BB3"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val="x-none" w:eastAsia="ar-SA"/>
        </w:rPr>
        <w:t xml:space="preserve">Все изменения, </w:t>
      </w:r>
      <w:r w:rsidRPr="00BA296D">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70DC9CEB"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t xml:space="preserve">Переданные вышеуказанными </w:t>
      </w:r>
      <w:r w:rsidRPr="00BA296D">
        <w:rPr>
          <w:rFonts w:ascii="Times New Roman" w:eastAsia="Times New Roman" w:hAnsi="Times New Roman" w:cs="Times New Roman"/>
          <w:sz w:val="24"/>
          <w:szCs w:val="24"/>
          <w:lang w:val="x-none" w:eastAsia="ar-SA"/>
        </w:rPr>
        <w:t>способами</w:t>
      </w:r>
      <w:r w:rsidRPr="00BA296D">
        <w:rPr>
          <w:rFonts w:ascii="Times New Roman" w:eastAsia="Times New Roman" w:hAnsi="Times New Roman" w:cs="Times New Roman"/>
          <w:sz w:val="24"/>
          <w:szCs w:val="24"/>
          <w:lang w:eastAsia="ar-SA"/>
        </w:rPr>
        <w:t>,</w:t>
      </w:r>
      <w:r w:rsidRPr="00BA296D">
        <w:rPr>
          <w:rFonts w:ascii="Times New Roman" w:eastAsia="Times New Roman" w:hAnsi="Times New Roman" w:cs="Times New Roman"/>
          <w:sz w:val="24"/>
          <w:szCs w:val="24"/>
          <w:lang w:val="x-none" w:eastAsia="ar-SA"/>
        </w:rPr>
        <w:t xml:space="preserve"> документы имеют полную юридическую силу.</w:t>
      </w:r>
    </w:p>
    <w:p w14:paraId="5A7CDABC"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02E03657"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BA296D">
        <w:rPr>
          <w:rFonts w:ascii="Times New Roman" w:eastAsia="Times New Roman" w:hAnsi="Times New Roman" w:cs="Times New Roman"/>
          <w:sz w:val="24"/>
          <w:szCs w:val="24"/>
          <w:lang w:eastAsia="ar-SA"/>
        </w:rPr>
        <w:t>С</w:t>
      </w:r>
      <w:r w:rsidRPr="00BA296D">
        <w:rPr>
          <w:rFonts w:ascii="Times New Roman" w:eastAsia="Times New Roman" w:hAnsi="Times New Roman" w:cs="Times New Roman"/>
          <w:sz w:val="24"/>
          <w:szCs w:val="24"/>
          <w:lang w:val="x-none" w:eastAsia="ar-SA"/>
        </w:rPr>
        <w:t>еми)</w:t>
      </w:r>
      <w:r w:rsidRPr="00BA296D">
        <w:rPr>
          <w:rFonts w:ascii="Times New Roman" w:eastAsia="Times New Roman" w:hAnsi="Times New Roman" w:cs="Times New Roman"/>
          <w:sz w:val="24"/>
          <w:szCs w:val="24"/>
          <w:lang w:eastAsia="ar-SA"/>
        </w:rPr>
        <w:t xml:space="preserve"> рабочих</w:t>
      </w:r>
      <w:r w:rsidRPr="00BA296D">
        <w:rPr>
          <w:rFonts w:ascii="Times New Roman" w:eastAsia="Times New Roman" w:hAnsi="Times New Roman" w:cs="Times New Roman"/>
          <w:b/>
          <w:bCs/>
          <w:sz w:val="24"/>
          <w:szCs w:val="24"/>
          <w:lang w:val="x-none" w:eastAsia="ar-SA"/>
        </w:rPr>
        <w:t xml:space="preserve"> </w:t>
      </w:r>
      <w:r w:rsidRPr="00BA296D">
        <w:rPr>
          <w:rFonts w:ascii="Times New Roman" w:eastAsia="Times New Roman" w:hAnsi="Times New Roman" w:cs="Times New Roman"/>
          <w:sz w:val="24"/>
          <w:szCs w:val="24"/>
          <w:lang w:val="x-none" w:eastAsia="ar-SA"/>
        </w:rPr>
        <w:t xml:space="preserve">дней </w:t>
      </w: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sz w:val="24"/>
          <w:szCs w:val="24"/>
          <w:lang w:val="x-none" w:eastAsia="ar-SA"/>
        </w:rPr>
        <w:t>с даты их получения (без учета пробега почты)</w:t>
      </w:r>
      <w:r w:rsidRPr="00BA296D">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6E916B7D"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BA296D">
        <w:rPr>
          <w:rFonts w:ascii="Times New Roman" w:eastAsia="Times New Roman" w:hAnsi="Times New Roman" w:cs="Times New Roman"/>
          <w:bCs/>
          <w:sz w:val="24"/>
          <w:szCs w:val="24"/>
          <w:lang w:eastAsia="ar-SA"/>
        </w:rPr>
        <w:t>С</w:t>
      </w:r>
      <w:r w:rsidRPr="00BA296D">
        <w:rPr>
          <w:rFonts w:ascii="Times New Roman" w:eastAsia="Times New Roman" w:hAnsi="Times New Roman" w:cs="Times New Roman"/>
          <w:bCs/>
          <w:sz w:val="24"/>
          <w:szCs w:val="24"/>
          <w:lang w:val="x-none" w:eastAsia="ar-SA"/>
        </w:rPr>
        <w:t xml:space="preserve">еми) </w:t>
      </w:r>
      <w:r w:rsidRPr="00BA296D">
        <w:rPr>
          <w:rFonts w:ascii="Times New Roman" w:eastAsia="Times New Roman" w:hAnsi="Times New Roman" w:cs="Times New Roman"/>
          <w:bCs/>
          <w:sz w:val="24"/>
          <w:szCs w:val="24"/>
          <w:lang w:eastAsia="ar-SA"/>
        </w:rPr>
        <w:t xml:space="preserve">рабочих </w:t>
      </w:r>
      <w:r w:rsidRPr="00BA296D">
        <w:rPr>
          <w:rFonts w:ascii="Times New Roman" w:eastAsia="Times New Roman" w:hAnsi="Times New Roman" w:cs="Times New Roman"/>
          <w:bCs/>
          <w:sz w:val="24"/>
          <w:szCs w:val="24"/>
          <w:lang w:val="x-none" w:eastAsia="ar-SA"/>
        </w:rPr>
        <w:t xml:space="preserve">дней </w:t>
      </w:r>
      <w:r w:rsidRPr="00BA296D">
        <w:rPr>
          <w:rFonts w:ascii="Times New Roman" w:eastAsia="Times New Roman" w:hAnsi="Times New Roman" w:cs="Times New Roman"/>
          <w:bCs/>
          <w:sz w:val="24"/>
          <w:szCs w:val="24"/>
          <w:lang w:eastAsia="ar-SA"/>
        </w:rPr>
        <w:t xml:space="preserve"> </w:t>
      </w:r>
      <w:r w:rsidRPr="00BA296D">
        <w:rPr>
          <w:rFonts w:ascii="Times New Roman" w:eastAsia="Times New Roman" w:hAnsi="Times New Roman" w:cs="Times New Roman"/>
          <w:bCs/>
          <w:sz w:val="24"/>
          <w:szCs w:val="24"/>
          <w:lang w:val="x-none" w:eastAsia="ar-SA"/>
        </w:rPr>
        <w:t xml:space="preserve">с </w:t>
      </w:r>
      <w:r w:rsidRPr="00BA296D">
        <w:rPr>
          <w:rFonts w:ascii="Times New Roman" w:eastAsia="Times New Roman" w:hAnsi="Times New Roman" w:cs="Times New Roman"/>
          <w:sz w:val="24"/>
          <w:szCs w:val="24"/>
          <w:lang w:val="x-none" w:eastAsia="ar-SA"/>
        </w:rPr>
        <w:t>даты их получения (без учета пробега почты)</w:t>
      </w:r>
      <w:r w:rsidRPr="00BA296D">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BD589FB" w14:textId="77777777" w:rsidR="00BA296D" w:rsidRPr="00BA296D" w:rsidRDefault="00BA296D" w:rsidP="00BA296D">
      <w:pPr>
        <w:numPr>
          <w:ilvl w:val="1"/>
          <w:numId w:val="44"/>
        </w:numPr>
        <w:suppressAutoHyphens/>
        <w:spacing w:after="0" w:line="240" w:lineRule="auto"/>
        <w:ind w:left="0"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BA296D">
        <w:rPr>
          <w:rFonts w:ascii="Times New Roman" w:eastAsia="Times New Roman" w:hAnsi="Times New Roman" w:cs="Times New Roman"/>
          <w:i/>
          <w:sz w:val="24"/>
          <w:szCs w:val="24"/>
          <w:lang w:eastAsia="ar-SA"/>
        </w:rPr>
        <w:t>(УПД),</w:t>
      </w:r>
      <w:r w:rsidRPr="00BA296D">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BA296D">
        <w:rPr>
          <w:rFonts w:ascii="Times New Roman" w:eastAsia="Times New Roman" w:hAnsi="Times New Roman" w:cs="Times New Roman"/>
          <w:sz w:val="24"/>
          <w:szCs w:val="24"/>
          <w:lang w:eastAsia="ru-RU"/>
        </w:rPr>
        <w:t xml:space="preserve"> </w:t>
      </w:r>
    </w:p>
    <w:p w14:paraId="2A1B3E6C"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xml:space="preserve">10.5.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w:t>
      </w:r>
      <w:r w:rsidRPr="00BA296D">
        <w:rPr>
          <w:rFonts w:ascii="Times New Roman" w:eastAsia="Times New Roman" w:hAnsi="Times New Roman" w:cs="Times New Roman"/>
          <w:sz w:val="24"/>
          <w:szCs w:val="24"/>
          <w:lang w:eastAsia="ru-RU"/>
        </w:rPr>
        <w:lastRenderedPageBreak/>
        <w:t>(муниципального) финансового контроля в соответствии с пунктом 5 статьи 78 и пунктом 3 статьи 78.1. Бюджетного кодекса Российской Федерации.</w:t>
      </w:r>
    </w:p>
    <w:p w14:paraId="72367FB6" w14:textId="77777777" w:rsidR="00BA296D" w:rsidRPr="00BA296D" w:rsidRDefault="00BA296D" w:rsidP="00BA296D">
      <w:pPr>
        <w:suppressAutoHyphens/>
        <w:spacing w:after="0" w:line="240" w:lineRule="auto"/>
        <w:ind w:firstLine="567"/>
        <w:jc w:val="both"/>
        <w:rPr>
          <w:rFonts w:ascii="Times New Roman" w:eastAsia="Times New Roman" w:hAnsi="Times New Roman" w:cs="EuropeCond"/>
          <w:sz w:val="24"/>
          <w:szCs w:val="24"/>
          <w:lang w:eastAsia="ar-SA"/>
        </w:rPr>
      </w:pPr>
      <w:r w:rsidRPr="00BA296D">
        <w:rPr>
          <w:rFonts w:ascii="Times New Roman" w:eastAsia="Times New Roman" w:hAnsi="Times New Roman" w:cs="EuropeCond"/>
          <w:sz w:val="24"/>
          <w:szCs w:val="24"/>
          <w:lang w:eastAsia="ar-SA"/>
        </w:rPr>
        <w:t xml:space="preserve">10.6.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2FCE5816" w14:textId="77777777" w:rsidR="00BA296D" w:rsidRPr="00BA296D" w:rsidRDefault="00BA296D" w:rsidP="00BA296D">
      <w:pPr>
        <w:suppressAutoHyphens/>
        <w:spacing w:after="0" w:line="240" w:lineRule="auto"/>
        <w:ind w:firstLine="567"/>
        <w:jc w:val="both"/>
        <w:rPr>
          <w:rFonts w:ascii="Times New Roman" w:eastAsia="Times New Roman" w:hAnsi="Times New Roman" w:cs="EuropeCond"/>
          <w:sz w:val="24"/>
          <w:szCs w:val="24"/>
          <w:lang w:eastAsia="ar-SA"/>
        </w:rPr>
      </w:pPr>
      <w:r w:rsidRPr="00BA296D">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1A161E49"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highlight w:val="yellow"/>
          <w:lang w:eastAsia="ar-SA"/>
        </w:rPr>
      </w:pPr>
      <w:r w:rsidRPr="00BA296D">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14:paraId="5D948546"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t xml:space="preserve">10.7. </w:t>
      </w:r>
      <w:r w:rsidRPr="00BA296D">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BA296D">
        <w:rPr>
          <w:rFonts w:ascii="Times New Roman" w:eastAsia="Times New Roman" w:hAnsi="Times New Roman" w:cs="Times New Roman"/>
          <w:sz w:val="24"/>
          <w:szCs w:val="24"/>
          <w:lang w:eastAsia="ar-SA"/>
        </w:rPr>
        <w:t>,</w:t>
      </w:r>
      <w:r w:rsidRPr="00BA296D">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25C9B575" w14:textId="77777777" w:rsidR="00BA296D" w:rsidRPr="00BA296D" w:rsidRDefault="00BA296D" w:rsidP="00BA296D">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t xml:space="preserve">Условия настоящего Договора распространяют свою силу на правоотношения, возникшие с ____________. </w:t>
      </w:r>
    </w:p>
    <w:p w14:paraId="464319FA" w14:textId="77777777" w:rsidR="00BA296D" w:rsidRPr="00BA296D" w:rsidRDefault="00BA296D" w:rsidP="00BA296D">
      <w:pPr>
        <w:suppressAutoHyphens/>
        <w:spacing w:after="0" w:line="240" w:lineRule="auto"/>
        <w:ind w:firstLine="720"/>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val="x-none" w:eastAsia="ar-SA"/>
        </w:rPr>
        <w:t>Договор</w:t>
      </w:r>
      <w:r w:rsidRPr="00BA296D">
        <w:rPr>
          <w:rFonts w:ascii="Times New Roman" w:eastAsia="Times New Roman" w:hAnsi="Times New Roman" w:cs="Times New Roman"/>
          <w:sz w:val="24"/>
          <w:szCs w:val="24"/>
          <w:lang w:eastAsia="ar-SA"/>
        </w:rPr>
        <w:t xml:space="preserve"> </w:t>
      </w:r>
      <w:r w:rsidRPr="00BA296D">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174868CF" w14:textId="77777777" w:rsidR="00BA296D" w:rsidRPr="00BA296D" w:rsidRDefault="00BA296D" w:rsidP="00BA296D">
      <w:pPr>
        <w:numPr>
          <w:ilvl w:val="1"/>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4FE990A2" w14:textId="77777777" w:rsidR="00BA296D" w:rsidRPr="00BA296D" w:rsidRDefault="00BA296D" w:rsidP="00BA296D">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t xml:space="preserve">К </w:t>
      </w:r>
      <w:r w:rsidRPr="00BA296D">
        <w:rPr>
          <w:rFonts w:ascii="Times New Roman" w:eastAsia="Times New Roman" w:hAnsi="Times New Roman" w:cs="Times New Roman"/>
          <w:sz w:val="24"/>
          <w:szCs w:val="24"/>
          <w:lang w:val="x-none" w:eastAsia="ar-SA"/>
        </w:rPr>
        <w:t>настоящему Договору прилагаются:</w:t>
      </w:r>
    </w:p>
    <w:p w14:paraId="4E5E82F9" w14:textId="77777777" w:rsidR="00BA296D" w:rsidRPr="00BA296D" w:rsidRDefault="00BA296D" w:rsidP="00BA296D">
      <w:pPr>
        <w:numPr>
          <w:ilvl w:val="0"/>
          <w:numId w:val="47"/>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val="x-none" w:eastAsia="ar-SA"/>
        </w:rPr>
        <w:t>Форма заявки на поставку Продукции железнодорожным транспортом (Приложение  № 1)</w:t>
      </w:r>
      <w:r w:rsidRPr="00BA296D">
        <w:rPr>
          <w:rFonts w:ascii="Times New Roman" w:eastAsia="Times New Roman" w:hAnsi="Times New Roman" w:cs="Times New Roman"/>
          <w:sz w:val="24"/>
          <w:szCs w:val="24"/>
          <w:lang w:eastAsia="ar-SA"/>
        </w:rPr>
        <w:t>.</w:t>
      </w:r>
    </w:p>
    <w:p w14:paraId="1AD3686B"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4"/>
          <w:szCs w:val="24"/>
          <w:lang w:val="x-none" w:eastAsia="ar-SA"/>
        </w:rPr>
      </w:pPr>
      <w:r w:rsidRPr="00BA296D">
        <w:rPr>
          <w:rFonts w:ascii="Times New Roman" w:eastAsia="Times New Roman" w:hAnsi="Times New Roman" w:cs="Times New Roman"/>
          <w:sz w:val="24"/>
          <w:szCs w:val="24"/>
          <w:lang w:eastAsia="ar-SA"/>
        </w:rPr>
        <w:t>2)</w:t>
      </w:r>
      <w:r w:rsidRPr="00BA296D">
        <w:rPr>
          <w:rFonts w:ascii="Times New Roman" w:eastAsia="Times New Roman" w:hAnsi="Times New Roman" w:cs="Times New Roman"/>
          <w:sz w:val="24"/>
          <w:szCs w:val="24"/>
          <w:lang w:val="x-none" w:eastAsia="ar-SA"/>
        </w:rPr>
        <w:t xml:space="preserve"> Форма заявки на поставку Продукции водным/автомобильным транспортом (Приложение № 2).</w:t>
      </w:r>
    </w:p>
    <w:p w14:paraId="3B59A22B"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78AF2887" w14:textId="77777777" w:rsidR="00BA296D" w:rsidRPr="00BA296D" w:rsidRDefault="00BA296D" w:rsidP="00BA296D">
      <w:pPr>
        <w:numPr>
          <w:ilvl w:val="0"/>
          <w:numId w:val="46"/>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BA296D" w:rsidRPr="00BA296D" w14:paraId="1CC754D1" w14:textId="77777777" w:rsidTr="00BA296D">
        <w:trPr>
          <w:trHeight w:val="784"/>
        </w:trPr>
        <w:tc>
          <w:tcPr>
            <w:tcW w:w="4536" w:type="dxa"/>
          </w:tcPr>
          <w:p w14:paraId="72B2CC3C" w14:textId="77777777" w:rsidR="00BA296D" w:rsidRPr="00BA296D" w:rsidRDefault="00BA296D" w:rsidP="00BA296D">
            <w:pPr>
              <w:suppressAutoHyphens/>
              <w:snapToGrid w:val="0"/>
              <w:spacing w:after="0" w:line="240" w:lineRule="auto"/>
              <w:jc w:val="both"/>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Поставщик:</w:t>
            </w:r>
          </w:p>
          <w:p w14:paraId="50520A1D" w14:textId="77777777" w:rsidR="00BA296D" w:rsidRPr="00BA296D" w:rsidRDefault="00BA296D" w:rsidP="00BA296D">
            <w:pPr>
              <w:suppressAutoHyphens/>
              <w:spacing w:after="0" w:line="240" w:lineRule="auto"/>
              <w:jc w:val="both"/>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b/>
                <w:sz w:val="24"/>
                <w:szCs w:val="24"/>
                <w:lang w:eastAsia="ar-SA"/>
              </w:rPr>
              <w:t>__________________</w:t>
            </w:r>
          </w:p>
          <w:p w14:paraId="765ADF29" w14:textId="77777777" w:rsidR="00BA296D" w:rsidRPr="00BA296D" w:rsidRDefault="00BA296D" w:rsidP="00BA296D">
            <w:pPr>
              <w:suppressAutoHyphens/>
              <w:spacing w:after="0" w:line="240" w:lineRule="auto"/>
              <w:rPr>
                <w:rFonts w:ascii="Times New Roman" w:eastAsia="Times New Roman" w:hAnsi="Times New Roman" w:cs="Times New Roman"/>
                <w:sz w:val="24"/>
                <w:szCs w:val="24"/>
                <w:lang w:eastAsia="ar-SA"/>
              </w:rPr>
            </w:pPr>
          </w:p>
          <w:p w14:paraId="173025ED" w14:textId="77777777" w:rsidR="00BA296D" w:rsidRPr="00BA296D" w:rsidRDefault="00BA296D" w:rsidP="00BA296D">
            <w:pPr>
              <w:suppressAutoHyphens/>
              <w:spacing w:after="0" w:line="240" w:lineRule="auto"/>
              <w:rPr>
                <w:rFonts w:ascii="Times New Roman" w:eastAsia="Times New Roman" w:hAnsi="Times New Roman" w:cs="Times New Roman"/>
                <w:sz w:val="24"/>
                <w:szCs w:val="24"/>
                <w:lang w:eastAsia="ar-SA"/>
              </w:rPr>
            </w:pPr>
          </w:p>
        </w:tc>
        <w:tc>
          <w:tcPr>
            <w:tcW w:w="5112" w:type="dxa"/>
          </w:tcPr>
          <w:p w14:paraId="2D2BBCA8" w14:textId="77777777" w:rsidR="00BA296D" w:rsidRPr="00BA296D" w:rsidRDefault="00BA296D" w:rsidP="00BA296D">
            <w:pPr>
              <w:suppressAutoHyphens/>
              <w:snapToGrid w:val="0"/>
              <w:spacing w:after="0" w:line="240" w:lineRule="auto"/>
              <w:jc w:val="both"/>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Покупатель:</w:t>
            </w:r>
          </w:p>
          <w:p w14:paraId="01F13E6B" w14:textId="77777777" w:rsidR="00BA296D" w:rsidRPr="00BA296D" w:rsidRDefault="00BA296D" w:rsidP="00BA296D">
            <w:pPr>
              <w:suppressAutoHyphens/>
              <w:spacing w:after="0" w:line="240" w:lineRule="auto"/>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Акционерное общество «Мурманэнергосбыт» (АО «МЭС»)</w:t>
            </w:r>
          </w:p>
          <w:p w14:paraId="1EF449FE"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tc>
      </w:tr>
      <w:tr w:rsidR="00BA296D" w:rsidRPr="00BA296D" w14:paraId="438206E7" w14:textId="77777777" w:rsidTr="00BA296D">
        <w:trPr>
          <w:trHeight w:val="651"/>
        </w:trPr>
        <w:tc>
          <w:tcPr>
            <w:tcW w:w="4536" w:type="dxa"/>
          </w:tcPr>
          <w:p w14:paraId="260DA19B" w14:textId="77777777" w:rsidR="00BA296D" w:rsidRPr="00BA296D" w:rsidRDefault="00BA296D" w:rsidP="00BA296D">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___________________</w:t>
            </w:r>
          </w:p>
          <w:p w14:paraId="73FD7C51" w14:textId="77777777" w:rsidR="00BA296D" w:rsidRPr="00BA296D" w:rsidRDefault="00BA296D" w:rsidP="00BA296D">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5E97146D" w14:textId="77777777" w:rsidR="00BA296D" w:rsidRPr="00BA296D" w:rsidRDefault="00BA296D" w:rsidP="00BA296D">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______________/                       /</w:t>
            </w:r>
          </w:p>
          <w:p w14:paraId="64F7941A"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0"/>
                <w:szCs w:val="20"/>
                <w:lang w:eastAsia="ar-SA"/>
              </w:rPr>
            </w:pPr>
            <w:r w:rsidRPr="00BA296D">
              <w:rPr>
                <w:rFonts w:ascii="Times New Roman" w:eastAsia="Times New Roman" w:hAnsi="Times New Roman" w:cs="Times New Roman"/>
                <w:sz w:val="20"/>
                <w:szCs w:val="20"/>
                <w:lang w:eastAsia="ar-SA"/>
              </w:rPr>
              <w:t>М.П.</w:t>
            </w:r>
          </w:p>
        </w:tc>
        <w:tc>
          <w:tcPr>
            <w:tcW w:w="5112" w:type="dxa"/>
          </w:tcPr>
          <w:p w14:paraId="08F9A8FA" w14:textId="77777777" w:rsidR="00BA296D" w:rsidRPr="00BA296D" w:rsidRDefault="00BA296D" w:rsidP="00BA296D">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_______________________</w:t>
            </w:r>
          </w:p>
          <w:p w14:paraId="6CD43823" w14:textId="77777777" w:rsidR="00BA296D" w:rsidRPr="00BA296D" w:rsidRDefault="00BA296D" w:rsidP="00BA296D">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47A9532" w14:textId="77777777" w:rsidR="00BA296D" w:rsidRPr="00BA296D" w:rsidRDefault="00BA296D" w:rsidP="00BA296D">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______________/                     /</w:t>
            </w:r>
          </w:p>
          <w:p w14:paraId="0DBA6A05" w14:textId="77777777" w:rsidR="00BA296D" w:rsidRPr="00BA296D" w:rsidRDefault="00BA296D" w:rsidP="00BA296D">
            <w:pPr>
              <w:suppressAutoHyphens/>
              <w:spacing w:after="0" w:line="240" w:lineRule="auto"/>
              <w:ind w:firstLine="567"/>
              <w:jc w:val="both"/>
              <w:rPr>
                <w:rFonts w:ascii="Times New Roman" w:eastAsia="Times New Roman" w:hAnsi="Times New Roman" w:cs="Times New Roman"/>
                <w:sz w:val="20"/>
                <w:szCs w:val="20"/>
                <w:lang w:eastAsia="ar-SA"/>
              </w:rPr>
            </w:pPr>
            <w:r w:rsidRPr="00BA296D">
              <w:rPr>
                <w:rFonts w:ascii="Times New Roman" w:eastAsia="Times New Roman" w:hAnsi="Times New Roman" w:cs="Times New Roman"/>
                <w:sz w:val="20"/>
                <w:szCs w:val="20"/>
                <w:lang w:eastAsia="ar-SA"/>
              </w:rPr>
              <w:t>М.П.</w:t>
            </w:r>
          </w:p>
        </w:tc>
      </w:tr>
    </w:tbl>
    <w:p w14:paraId="6E4F9186"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7D8EB810"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67383DB7"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73A471B7"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06AB6A54"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791ABAE8"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11813E6F"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2644EE62"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3D79F912"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0B550EB8"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592260E4"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55A2B1A5" w14:textId="5AD9A7D8"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5D85F143"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76858DE0"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7CA0B1D9"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3BD3CC31"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474D3F1B"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797AB756" w14:textId="77777777" w:rsidR="00BA296D" w:rsidRPr="00BA296D" w:rsidRDefault="00BA296D" w:rsidP="00BA296D">
      <w:pPr>
        <w:suppressAutoHyphens/>
        <w:spacing w:after="0" w:line="240" w:lineRule="auto"/>
        <w:jc w:val="right"/>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lastRenderedPageBreak/>
        <w:t>Приложение № 1</w:t>
      </w:r>
    </w:p>
    <w:p w14:paraId="73D857D9" w14:textId="77777777" w:rsidR="00BA296D" w:rsidRPr="00BA296D" w:rsidRDefault="00BA296D" w:rsidP="00BA296D">
      <w:pPr>
        <w:suppressAutoHyphens/>
        <w:spacing w:after="0" w:line="240" w:lineRule="auto"/>
        <w:jc w:val="right"/>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к Договору поставки № ___________ от ____________ г.</w:t>
      </w:r>
    </w:p>
    <w:p w14:paraId="4DAF188A" w14:textId="77777777" w:rsidR="00BA296D" w:rsidRPr="00BA296D" w:rsidRDefault="00BA296D" w:rsidP="00BA296D">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BA296D">
        <w:rPr>
          <w:rFonts w:ascii="Times New Roman" w:eastAsia="Times New Roman" w:hAnsi="Times New Roman" w:cs="Times New Roman"/>
          <w:sz w:val="24"/>
          <w:szCs w:val="24"/>
          <w:lang w:eastAsia="ru-RU"/>
        </w:rPr>
        <w:t xml:space="preserve">                                                                                      Форма заявки на поставку Продукции                                         железнодорожным транспортом</w:t>
      </w:r>
    </w:p>
    <w:p w14:paraId="514D57F3" w14:textId="77777777" w:rsidR="00BA296D" w:rsidRPr="00BA296D" w:rsidRDefault="00BA296D" w:rsidP="00BA296D">
      <w:pPr>
        <w:suppressAutoHyphens/>
        <w:spacing w:after="0" w:line="240" w:lineRule="auto"/>
        <w:jc w:val="center"/>
        <w:rPr>
          <w:rFonts w:ascii="Times New Roman" w:eastAsia="Times New Roman" w:hAnsi="Times New Roman" w:cs="Times New Roman"/>
          <w:sz w:val="24"/>
          <w:szCs w:val="24"/>
          <w:lang w:eastAsia="ar-SA"/>
        </w:rPr>
      </w:pPr>
      <w:r w:rsidRPr="00BA296D">
        <w:rPr>
          <w:rFonts w:ascii="Times New Roman" w:eastAsia="Times New Roman" w:hAnsi="Times New Roman" w:cs="Times New Roman"/>
          <w:noProof/>
          <w:sz w:val="24"/>
          <w:szCs w:val="24"/>
          <w:lang w:eastAsia="ar-SA"/>
        </w:rPr>
        <w:drawing>
          <wp:inline distT="0" distB="0" distL="0" distR="0" wp14:anchorId="5DDB5239" wp14:editId="41EE3747">
            <wp:extent cx="6181725" cy="14859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81725" cy="1485900"/>
                    </a:xfrm>
                    <a:prstGeom prst="rect">
                      <a:avLst/>
                    </a:prstGeom>
                    <a:noFill/>
                    <a:ln>
                      <a:noFill/>
                    </a:ln>
                  </pic:spPr>
                </pic:pic>
              </a:graphicData>
            </a:graphic>
          </wp:inline>
        </w:drawing>
      </w:r>
    </w:p>
    <w:p w14:paraId="1F33DBBF" w14:textId="77777777" w:rsidR="00BA296D" w:rsidRPr="00BA296D" w:rsidRDefault="00BA296D" w:rsidP="00BA296D">
      <w:pPr>
        <w:suppressAutoHyphens/>
        <w:spacing w:after="0" w:line="240" w:lineRule="auto"/>
        <w:jc w:val="right"/>
        <w:rPr>
          <w:rFonts w:ascii="Times New Roman" w:eastAsia="Times New Roman" w:hAnsi="Times New Roman" w:cs="Times New Roman"/>
          <w:sz w:val="24"/>
          <w:szCs w:val="24"/>
          <w:lang w:eastAsia="ar-SA"/>
        </w:rPr>
      </w:pPr>
    </w:p>
    <w:p w14:paraId="2381F964" w14:textId="77777777" w:rsidR="00BA296D" w:rsidRPr="00BA296D" w:rsidRDefault="00BA296D" w:rsidP="00BA296D">
      <w:pPr>
        <w:suppressAutoHyphens/>
        <w:spacing w:after="0" w:line="240" w:lineRule="auto"/>
        <w:jc w:val="right"/>
        <w:rPr>
          <w:rFonts w:ascii="Times New Roman" w:eastAsia="Times New Roman" w:hAnsi="Times New Roman" w:cs="Times New Roman"/>
          <w:sz w:val="24"/>
          <w:szCs w:val="24"/>
          <w:lang w:eastAsia="ar-SA"/>
        </w:rPr>
      </w:pPr>
      <w:r w:rsidRPr="00BA296D">
        <w:rPr>
          <w:rFonts w:ascii="EuropeCond" w:eastAsia="Times New Roman" w:hAnsi="EuropeCond" w:cs="EuropeCond"/>
          <w:noProof/>
          <w:spacing w:val="10"/>
          <w:lang w:eastAsia="ar-SA"/>
        </w:rPr>
        <w:drawing>
          <wp:inline distT="0" distB="0" distL="0" distR="0" wp14:anchorId="6ACB636D" wp14:editId="17B23520">
            <wp:extent cx="6181725" cy="63246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81725" cy="6324600"/>
                    </a:xfrm>
                    <a:prstGeom prst="rect">
                      <a:avLst/>
                    </a:prstGeom>
                    <a:noFill/>
                    <a:ln>
                      <a:noFill/>
                    </a:ln>
                  </pic:spPr>
                </pic:pic>
              </a:graphicData>
            </a:graphic>
          </wp:inline>
        </w:drawing>
      </w:r>
    </w:p>
    <w:p w14:paraId="4C494459"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31CFEE10"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10ECAC97"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62A5C8FD" w14:textId="77777777" w:rsidR="00BA296D" w:rsidRPr="00BA296D" w:rsidRDefault="00BA296D" w:rsidP="00BA296D">
      <w:pPr>
        <w:suppressAutoHyphens/>
        <w:spacing w:after="0" w:line="240" w:lineRule="auto"/>
        <w:jc w:val="both"/>
        <w:rPr>
          <w:rFonts w:ascii="Times New Roman" w:eastAsia="Times New Roman" w:hAnsi="Times New Roman" w:cs="Times New Roman"/>
          <w:i/>
          <w:sz w:val="16"/>
          <w:szCs w:val="16"/>
          <w:lang w:eastAsia="ar-SA"/>
        </w:rPr>
      </w:pPr>
    </w:p>
    <w:p w14:paraId="0D1C6B3A" w14:textId="77777777" w:rsidR="00BA296D" w:rsidRPr="00BA296D" w:rsidRDefault="00BA296D" w:rsidP="00BA296D">
      <w:pPr>
        <w:suppressAutoHyphens/>
        <w:spacing w:after="0" w:line="240" w:lineRule="auto"/>
        <w:jc w:val="right"/>
        <w:rPr>
          <w:rFonts w:ascii="Times New Roman" w:eastAsia="Times New Roman" w:hAnsi="Times New Roman" w:cs="Times New Roman"/>
          <w:sz w:val="24"/>
          <w:szCs w:val="24"/>
          <w:lang w:eastAsia="ar-SA"/>
        </w:rPr>
      </w:pPr>
    </w:p>
    <w:p w14:paraId="164A5754" w14:textId="77777777" w:rsidR="00BA296D" w:rsidRPr="00BA296D" w:rsidRDefault="00BA296D" w:rsidP="00BA296D">
      <w:pPr>
        <w:suppressAutoHyphens/>
        <w:spacing w:after="0" w:line="240" w:lineRule="auto"/>
        <w:jc w:val="right"/>
        <w:rPr>
          <w:rFonts w:ascii="Times New Roman" w:eastAsia="Times New Roman" w:hAnsi="Times New Roman" w:cs="Times New Roman"/>
          <w:sz w:val="24"/>
          <w:szCs w:val="24"/>
          <w:lang w:eastAsia="ar-SA"/>
        </w:rPr>
      </w:pPr>
    </w:p>
    <w:p w14:paraId="3D050164" w14:textId="77777777" w:rsidR="00BA296D" w:rsidRPr="00BA296D" w:rsidRDefault="00BA296D" w:rsidP="00BA296D">
      <w:pPr>
        <w:suppressAutoHyphens/>
        <w:spacing w:after="0" w:line="240" w:lineRule="auto"/>
        <w:jc w:val="right"/>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Приложение № 2</w:t>
      </w:r>
    </w:p>
    <w:p w14:paraId="041324EF" w14:textId="77777777" w:rsidR="00BA296D" w:rsidRPr="00BA296D" w:rsidRDefault="00BA296D" w:rsidP="00BA296D">
      <w:pPr>
        <w:suppressAutoHyphens/>
        <w:spacing w:after="0" w:line="240" w:lineRule="auto"/>
        <w:jc w:val="right"/>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к Договору поставки № ___________ от ____________ г.</w:t>
      </w:r>
    </w:p>
    <w:p w14:paraId="6D7CA2DD" w14:textId="77777777" w:rsidR="00BA296D" w:rsidRPr="00BA296D" w:rsidRDefault="00BA296D" w:rsidP="00BA296D">
      <w:pPr>
        <w:suppressAutoHyphens/>
        <w:spacing w:after="0" w:line="240" w:lineRule="auto"/>
        <w:jc w:val="right"/>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Форма заявки на поставку Продукции                                         </w:t>
      </w:r>
    </w:p>
    <w:p w14:paraId="6180E168" w14:textId="77777777" w:rsidR="00BA296D" w:rsidRPr="00BA296D" w:rsidRDefault="00BA296D" w:rsidP="00BA296D">
      <w:pPr>
        <w:suppressAutoHyphens/>
        <w:spacing w:after="0" w:line="240" w:lineRule="auto"/>
        <w:jc w:val="right"/>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водным/автомобильным транспортом</w:t>
      </w:r>
    </w:p>
    <w:p w14:paraId="28544CFE"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noProof/>
          <w:sz w:val="24"/>
          <w:szCs w:val="24"/>
          <w:lang w:eastAsia="ar-SA"/>
        </w:rPr>
        <w:drawing>
          <wp:inline distT="0" distB="0" distL="0" distR="0" wp14:anchorId="2AACCF17" wp14:editId="42915D41">
            <wp:extent cx="6200775" cy="14382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00775" cy="1438275"/>
                    </a:xfrm>
                    <a:prstGeom prst="rect">
                      <a:avLst/>
                    </a:prstGeom>
                    <a:noFill/>
                    <a:ln>
                      <a:noFill/>
                    </a:ln>
                  </pic:spPr>
                </pic:pic>
              </a:graphicData>
            </a:graphic>
          </wp:inline>
        </w:drawing>
      </w:r>
    </w:p>
    <w:p w14:paraId="451A6991" w14:textId="77777777" w:rsidR="00BA296D" w:rsidRPr="00BA296D" w:rsidRDefault="00BA296D" w:rsidP="00BA296D">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25" w:type="dxa"/>
        <w:tblLayout w:type="fixed"/>
        <w:tblLook w:val="01E0" w:firstRow="1" w:lastRow="1" w:firstColumn="1" w:lastColumn="1" w:noHBand="0" w:noVBand="0"/>
      </w:tblPr>
      <w:tblGrid>
        <w:gridCol w:w="6332"/>
        <w:gridCol w:w="4993"/>
      </w:tblGrid>
      <w:tr w:rsidR="00BA296D" w:rsidRPr="00BA296D" w14:paraId="65CC24E9" w14:textId="77777777" w:rsidTr="00BA296D">
        <w:trPr>
          <w:trHeight w:val="53"/>
        </w:trPr>
        <w:tc>
          <w:tcPr>
            <w:tcW w:w="6328" w:type="dxa"/>
            <w:vAlign w:val="bottom"/>
            <w:hideMark/>
          </w:tcPr>
          <w:p w14:paraId="2150A97B"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«____»________ 20___  № _______                                              </w:t>
            </w:r>
          </w:p>
        </w:tc>
        <w:tc>
          <w:tcPr>
            <w:tcW w:w="4990" w:type="dxa"/>
            <w:hideMark/>
          </w:tcPr>
          <w:p w14:paraId="2E82AA4D" w14:textId="77777777" w:rsidR="00BA296D" w:rsidRPr="00BA296D" w:rsidRDefault="00BA296D" w:rsidP="00BA296D">
            <w:pPr>
              <w:suppressAutoHyphens/>
              <w:spacing w:after="0" w:line="240" w:lineRule="auto"/>
              <w:jc w:val="right"/>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b/>
                <w:sz w:val="24"/>
                <w:szCs w:val="24"/>
                <w:lang w:eastAsia="ar-SA"/>
              </w:rPr>
              <w:t>Контрагент</w:t>
            </w:r>
          </w:p>
        </w:tc>
      </w:tr>
    </w:tbl>
    <w:p w14:paraId="63B0EFC9" w14:textId="77777777" w:rsidR="00BA296D" w:rsidRPr="00BA296D" w:rsidRDefault="00BA296D" w:rsidP="00BA296D">
      <w:pPr>
        <w:suppressAutoHyphens/>
        <w:spacing w:after="0" w:line="240" w:lineRule="auto"/>
        <w:jc w:val="both"/>
        <w:rPr>
          <w:rFonts w:ascii="Times New Roman" w:eastAsia="Times New Roman" w:hAnsi="Times New Roman" w:cs="Times New Roman"/>
          <w:b/>
          <w:bCs/>
          <w:sz w:val="24"/>
          <w:szCs w:val="24"/>
          <w:lang w:eastAsia="ar-SA"/>
        </w:rPr>
      </w:pPr>
    </w:p>
    <w:p w14:paraId="15EBD680" w14:textId="77777777" w:rsidR="00BA296D" w:rsidRPr="00BA296D" w:rsidRDefault="00BA296D" w:rsidP="00BA296D">
      <w:pPr>
        <w:suppressAutoHyphens/>
        <w:spacing w:after="0" w:line="240" w:lineRule="auto"/>
        <w:jc w:val="center"/>
        <w:rPr>
          <w:rFonts w:ascii="Times New Roman" w:eastAsia="Times New Roman" w:hAnsi="Times New Roman" w:cs="Times New Roman"/>
          <w:b/>
          <w:bCs/>
          <w:sz w:val="24"/>
          <w:szCs w:val="24"/>
          <w:lang w:eastAsia="ar-SA"/>
        </w:rPr>
      </w:pPr>
      <w:r w:rsidRPr="00BA296D">
        <w:rPr>
          <w:rFonts w:ascii="Times New Roman" w:eastAsia="Times New Roman" w:hAnsi="Times New Roman" w:cs="Times New Roman"/>
          <w:b/>
          <w:bCs/>
          <w:sz w:val="24"/>
          <w:szCs w:val="24"/>
          <w:lang w:eastAsia="ar-SA"/>
        </w:rPr>
        <w:t>ЗАЯВКА НА ПОСТАВКУ</w:t>
      </w:r>
    </w:p>
    <w:p w14:paraId="1390B63C" w14:textId="77777777" w:rsidR="00BA296D" w:rsidRPr="00BA296D" w:rsidRDefault="00BA296D" w:rsidP="00BA296D">
      <w:pPr>
        <w:suppressAutoHyphens/>
        <w:spacing w:after="0" w:line="240" w:lineRule="auto"/>
        <w:jc w:val="center"/>
        <w:rPr>
          <w:rFonts w:ascii="Times New Roman" w:eastAsia="Times New Roman" w:hAnsi="Times New Roman" w:cs="Times New Roman"/>
          <w:bCs/>
          <w:sz w:val="24"/>
          <w:szCs w:val="24"/>
          <w:lang w:eastAsia="ar-SA"/>
        </w:rPr>
      </w:pPr>
      <w:r w:rsidRPr="00BA296D">
        <w:rPr>
          <w:rFonts w:ascii="Times New Roman" w:eastAsia="Times New Roman" w:hAnsi="Times New Roman" w:cs="Times New Roman"/>
          <w:bCs/>
          <w:sz w:val="24"/>
          <w:szCs w:val="24"/>
          <w:lang w:eastAsia="ar-SA"/>
        </w:rPr>
        <w:t>(водным/автомобильным транспортом)</w:t>
      </w:r>
    </w:p>
    <w:p w14:paraId="31ABC515" w14:textId="77777777" w:rsidR="00BA296D" w:rsidRPr="00BA296D" w:rsidRDefault="00BA296D" w:rsidP="00BA296D">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BA296D" w:rsidRPr="00BA296D" w14:paraId="644B46A9" w14:textId="77777777" w:rsidTr="00BA296D">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25B493B1" w14:textId="77777777" w:rsidR="00BA296D" w:rsidRPr="00BA296D" w:rsidRDefault="00BA296D" w:rsidP="00BA296D">
            <w:pPr>
              <w:suppressAutoHyphens/>
              <w:spacing w:after="0" w:line="240" w:lineRule="auto"/>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b/>
                <w:sz w:val="24"/>
                <w:szCs w:val="24"/>
                <w:lang w:eastAsia="ar-SA"/>
              </w:rPr>
              <w:t>№ / Дата договора</w:t>
            </w:r>
          </w:p>
          <w:p w14:paraId="1B92B7B5" w14:textId="77777777" w:rsidR="00BA296D" w:rsidRPr="00BA296D" w:rsidRDefault="00BA296D" w:rsidP="00BA296D">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69E5C64"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tc>
      </w:tr>
      <w:tr w:rsidR="00BA296D" w:rsidRPr="00BA296D" w14:paraId="6AAAEA9B" w14:textId="77777777" w:rsidTr="00BA296D">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6E2B589" w14:textId="77777777" w:rsidR="00BA296D" w:rsidRPr="00BA296D" w:rsidRDefault="00BA296D" w:rsidP="00BA296D">
            <w:pPr>
              <w:suppressAutoHyphens/>
              <w:spacing w:after="0" w:line="240" w:lineRule="auto"/>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25B1114"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tc>
      </w:tr>
      <w:tr w:rsidR="00BA296D" w:rsidRPr="00BA296D" w14:paraId="1A2377B7" w14:textId="77777777" w:rsidTr="00BA296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9F71AF2" w14:textId="77777777" w:rsidR="00BA296D" w:rsidRPr="00BA296D" w:rsidRDefault="00BA296D" w:rsidP="00BA296D">
            <w:pPr>
              <w:suppressAutoHyphens/>
              <w:spacing w:after="0" w:line="240" w:lineRule="auto"/>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7D17933"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tc>
      </w:tr>
      <w:tr w:rsidR="00BA296D" w:rsidRPr="00BA296D" w14:paraId="48C41832" w14:textId="77777777" w:rsidTr="00BA296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DB46751" w14:textId="77777777" w:rsidR="00BA296D" w:rsidRPr="00BA296D" w:rsidRDefault="00BA296D" w:rsidP="00BA296D">
            <w:pPr>
              <w:suppressAutoHyphens/>
              <w:spacing w:after="0" w:line="240" w:lineRule="auto"/>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CEC8556"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tc>
      </w:tr>
      <w:tr w:rsidR="00BA296D" w:rsidRPr="00BA296D" w14:paraId="1E1C092B" w14:textId="77777777" w:rsidTr="00BA296D">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5E11BFE" w14:textId="77777777" w:rsidR="00BA296D" w:rsidRPr="00BA296D" w:rsidRDefault="00BA296D" w:rsidP="00BA296D">
            <w:pPr>
              <w:suppressAutoHyphens/>
              <w:spacing w:after="0" w:line="240" w:lineRule="auto"/>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7FBB358"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tc>
      </w:tr>
      <w:tr w:rsidR="00BA296D" w:rsidRPr="00BA296D" w14:paraId="181052F7" w14:textId="77777777" w:rsidTr="00BA296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4987410" w14:textId="77777777" w:rsidR="00BA296D" w:rsidRPr="00BA296D" w:rsidRDefault="00BA296D" w:rsidP="00BA296D">
            <w:pPr>
              <w:suppressAutoHyphens/>
              <w:spacing w:after="0" w:line="240" w:lineRule="auto"/>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7A9618D" w14:textId="77777777" w:rsidR="00BA296D" w:rsidRPr="00BA296D" w:rsidRDefault="00BA296D" w:rsidP="00BA296D">
            <w:pPr>
              <w:suppressAutoHyphens/>
              <w:spacing w:after="0" w:line="240" w:lineRule="auto"/>
              <w:jc w:val="both"/>
              <w:rPr>
                <w:rFonts w:ascii="Times New Roman" w:eastAsia="Times New Roman" w:hAnsi="Times New Roman" w:cs="Times New Roman"/>
                <w:b/>
                <w:bCs/>
                <w:sz w:val="24"/>
                <w:szCs w:val="24"/>
                <w:lang w:eastAsia="ar-SA"/>
              </w:rPr>
            </w:pPr>
          </w:p>
        </w:tc>
      </w:tr>
      <w:tr w:rsidR="00BA296D" w:rsidRPr="00BA296D" w14:paraId="0F7F4CB6" w14:textId="77777777" w:rsidTr="00BA296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54B810E" w14:textId="77777777" w:rsidR="00BA296D" w:rsidRPr="00BA296D" w:rsidRDefault="00BA296D" w:rsidP="00BA296D">
            <w:pPr>
              <w:suppressAutoHyphens/>
              <w:spacing w:after="0" w:line="240" w:lineRule="auto"/>
              <w:rPr>
                <w:rFonts w:ascii="Times New Roman" w:eastAsia="Times New Roman" w:hAnsi="Times New Roman" w:cs="Times New Roman"/>
                <w:b/>
                <w:sz w:val="24"/>
                <w:szCs w:val="24"/>
                <w:lang w:eastAsia="ar-SA"/>
              </w:rPr>
            </w:pPr>
            <w:r w:rsidRPr="00BA296D">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CA2E02E" w14:textId="77777777" w:rsidR="00BA296D" w:rsidRPr="00BA296D" w:rsidRDefault="00BA296D" w:rsidP="00BA296D">
            <w:pPr>
              <w:suppressAutoHyphens/>
              <w:spacing w:after="0" w:line="240" w:lineRule="auto"/>
              <w:jc w:val="both"/>
              <w:rPr>
                <w:rFonts w:ascii="Times New Roman" w:eastAsia="Times New Roman" w:hAnsi="Times New Roman" w:cs="Times New Roman"/>
                <w:b/>
                <w:bCs/>
                <w:sz w:val="24"/>
                <w:szCs w:val="24"/>
                <w:lang w:eastAsia="ar-SA"/>
              </w:rPr>
            </w:pPr>
          </w:p>
        </w:tc>
      </w:tr>
      <w:tr w:rsidR="00BA296D" w:rsidRPr="00BA296D" w14:paraId="49D2081E" w14:textId="77777777" w:rsidTr="00BA296D">
        <w:trPr>
          <w:gridAfter w:val="1"/>
          <w:wAfter w:w="25" w:type="dxa"/>
        </w:trPr>
        <w:tc>
          <w:tcPr>
            <w:tcW w:w="2439" w:type="dxa"/>
            <w:tcBorders>
              <w:top w:val="nil"/>
              <w:left w:val="nil"/>
              <w:bottom w:val="nil"/>
              <w:right w:val="nil"/>
            </w:tcBorders>
          </w:tcPr>
          <w:p w14:paraId="21AE894F" w14:textId="77777777" w:rsidR="00BA296D" w:rsidRPr="00BA296D" w:rsidRDefault="00BA296D" w:rsidP="00BA296D">
            <w:pPr>
              <w:suppressAutoHyphens/>
              <w:spacing w:after="0" w:line="240" w:lineRule="auto"/>
              <w:jc w:val="both"/>
              <w:rPr>
                <w:rFonts w:ascii="Times New Roman" w:eastAsia="Times New Roman" w:hAnsi="Times New Roman" w:cs="Times New Roman"/>
                <w:b/>
                <w:sz w:val="24"/>
                <w:szCs w:val="24"/>
                <w:lang w:eastAsia="ar-SA"/>
              </w:rPr>
            </w:pPr>
          </w:p>
          <w:p w14:paraId="3FD64F1A" w14:textId="77777777" w:rsidR="00BA296D" w:rsidRPr="00BA296D" w:rsidRDefault="00BA296D" w:rsidP="00BA296D">
            <w:pPr>
              <w:suppressAutoHyphens/>
              <w:spacing w:after="0" w:line="240" w:lineRule="auto"/>
              <w:jc w:val="both"/>
              <w:rPr>
                <w:rFonts w:ascii="Times New Roman" w:eastAsia="Times New Roman" w:hAnsi="Times New Roman" w:cs="Times New Roman"/>
                <w:b/>
                <w:sz w:val="24"/>
                <w:szCs w:val="24"/>
                <w:lang w:eastAsia="ar-SA"/>
              </w:rPr>
            </w:pPr>
          </w:p>
          <w:p w14:paraId="1BA56327" w14:textId="77777777" w:rsidR="00BA296D" w:rsidRPr="00BA296D" w:rsidRDefault="00BA296D" w:rsidP="00BA296D">
            <w:pPr>
              <w:suppressAutoHyphens/>
              <w:spacing w:after="0" w:line="240" w:lineRule="auto"/>
              <w:jc w:val="both"/>
              <w:rPr>
                <w:rFonts w:ascii="Times New Roman" w:eastAsia="Times New Roman" w:hAnsi="Times New Roman" w:cs="Times New Roman"/>
                <w:b/>
                <w:sz w:val="24"/>
                <w:szCs w:val="24"/>
                <w:lang w:eastAsia="ar-SA"/>
              </w:rPr>
            </w:pPr>
          </w:p>
          <w:p w14:paraId="32D98651"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5E029F46"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r w:rsidRPr="00BA296D">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25A53612" w14:textId="77777777" w:rsidR="00BA296D" w:rsidRPr="00BA296D" w:rsidRDefault="00BA296D" w:rsidP="00BA296D">
            <w:pPr>
              <w:suppressAutoHyphens/>
              <w:spacing w:after="0" w:line="240" w:lineRule="auto"/>
              <w:jc w:val="center"/>
              <w:rPr>
                <w:rFonts w:ascii="Times New Roman" w:eastAsia="Times New Roman" w:hAnsi="Times New Roman" w:cs="Times New Roman"/>
                <w:spacing w:val="10"/>
                <w:sz w:val="18"/>
                <w:szCs w:val="18"/>
                <w:lang w:eastAsia="ru-RU"/>
              </w:rPr>
            </w:pPr>
          </w:p>
          <w:p w14:paraId="4E180AC2" w14:textId="77777777" w:rsidR="00BA296D" w:rsidRPr="00BA296D" w:rsidRDefault="00BA296D" w:rsidP="00BA296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0B61937D" w14:textId="77777777" w:rsidR="00BA296D" w:rsidRPr="00BA296D" w:rsidRDefault="00BA296D" w:rsidP="00BA296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963E22D" w14:textId="77777777" w:rsidR="00BA296D" w:rsidRPr="00BA296D" w:rsidRDefault="00BA296D" w:rsidP="00BA296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7E8A1ED" w14:textId="77777777" w:rsidR="00BA296D" w:rsidRPr="00BA296D" w:rsidRDefault="00BA296D" w:rsidP="00BA296D">
            <w:pPr>
              <w:suppressAutoHyphens/>
              <w:spacing w:after="0" w:line="240" w:lineRule="auto"/>
              <w:jc w:val="center"/>
              <w:rPr>
                <w:rFonts w:ascii="Times New Roman" w:eastAsia="Times New Roman" w:hAnsi="Times New Roman" w:cs="Times New Roman"/>
                <w:spacing w:val="10"/>
                <w:sz w:val="18"/>
                <w:szCs w:val="18"/>
                <w:lang w:eastAsia="ru-RU"/>
              </w:rPr>
            </w:pPr>
            <w:r w:rsidRPr="00BA296D">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4298E92C" w14:textId="77777777" w:rsidR="00BA296D" w:rsidRPr="00BA296D" w:rsidRDefault="00BA296D" w:rsidP="00BA296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7F362249" w14:textId="77777777" w:rsidR="00BA296D" w:rsidRPr="00BA296D" w:rsidRDefault="00BA296D" w:rsidP="00BA296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ACE3A89" w14:textId="77777777" w:rsidR="00BA296D" w:rsidRPr="00BA296D" w:rsidRDefault="00BA296D" w:rsidP="00BA296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4A888E4" w14:textId="77777777" w:rsidR="00BA296D" w:rsidRPr="00BA296D" w:rsidRDefault="00BA296D" w:rsidP="00BA296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098549E" w14:textId="77777777" w:rsidR="00BA296D" w:rsidRPr="00BA296D" w:rsidRDefault="00BA296D" w:rsidP="00BA296D">
            <w:pPr>
              <w:suppressAutoHyphens/>
              <w:spacing w:after="0" w:line="240" w:lineRule="auto"/>
              <w:jc w:val="center"/>
              <w:rPr>
                <w:rFonts w:ascii="Times New Roman" w:eastAsia="Times New Roman" w:hAnsi="Times New Roman" w:cs="Times New Roman"/>
                <w:spacing w:val="10"/>
                <w:sz w:val="18"/>
                <w:szCs w:val="18"/>
                <w:lang w:eastAsia="ru-RU"/>
              </w:rPr>
            </w:pPr>
            <w:r w:rsidRPr="00BA296D">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2EF2F74F" w14:textId="77777777" w:rsidR="00BA296D" w:rsidRPr="00BA296D" w:rsidRDefault="00BA296D" w:rsidP="00BA296D">
            <w:pPr>
              <w:suppressAutoHyphens/>
              <w:spacing w:after="0" w:line="240" w:lineRule="auto"/>
              <w:rPr>
                <w:rFonts w:ascii="Times New Roman" w:eastAsia="Times New Roman" w:hAnsi="Times New Roman" w:cs="Times New Roman"/>
                <w:spacing w:val="10"/>
                <w:sz w:val="18"/>
                <w:szCs w:val="18"/>
                <w:lang w:eastAsia="ru-RU"/>
              </w:rPr>
            </w:pPr>
          </w:p>
          <w:p w14:paraId="3A06573C" w14:textId="77777777" w:rsidR="00BA296D" w:rsidRPr="00BA296D" w:rsidRDefault="00BA296D" w:rsidP="00BA296D">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204D61DB" w14:textId="77777777" w:rsidR="00BA296D" w:rsidRPr="00BA296D" w:rsidRDefault="00BA296D" w:rsidP="00BA296D">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3AFC5DB" w14:textId="77777777" w:rsidR="00BA296D" w:rsidRPr="00BA296D" w:rsidRDefault="00BA296D" w:rsidP="00BA296D">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19463E59" w14:textId="77777777" w:rsidR="00BA296D" w:rsidRPr="00BA296D" w:rsidRDefault="00BA296D" w:rsidP="00BA296D">
            <w:pPr>
              <w:suppressAutoHyphens/>
              <w:spacing w:after="0" w:line="240" w:lineRule="auto"/>
              <w:rPr>
                <w:rFonts w:ascii="Times New Roman" w:eastAsia="Times New Roman" w:hAnsi="Times New Roman" w:cs="Times New Roman"/>
                <w:spacing w:val="10"/>
                <w:sz w:val="18"/>
                <w:szCs w:val="18"/>
                <w:lang w:eastAsia="ru-RU"/>
              </w:rPr>
            </w:pPr>
            <w:r w:rsidRPr="00BA296D">
              <w:rPr>
                <w:rFonts w:ascii="Times New Roman" w:eastAsia="Times New Roman" w:hAnsi="Times New Roman" w:cs="Times New Roman"/>
                <w:spacing w:val="10"/>
                <w:sz w:val="18"/>
                <w:szCs w:val="18"/>
                <w:lang w:eastAsia="ru-RU"/>
              </w:rPr>
              <w:t xml:space="preserve">              (Подпись)</w:t>
            </w:r>
          </w:p>
          <w:p w14:paraId="36D2A35D" w14:textId="77777777" w:rsidR="00BA296D" w:rsidRPr="00BA296D" w:rsidRDefault="00BA296D" w:rsidP="00BA296D">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198E3EDE"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010E8792"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25739301" w14:textId="77777777" w:rsidR="00BA296D" w:rsidRPr="00BA296D" w:rsidRDefault="00BA296D" w:rsidP="00BA296D">
      <w:pPr>
        <w:suppressAutoHyphens/>
        <w:spacing w:after="0" w:line="240" w:lineRule="auto"/>
        <w:jc w:val="both"/>
        <w:rPr>
          <w:rFonts w:ascii="Times New Roman" w:eastAsia="Times New Roman" w:hAnsi="Times New Roman" w:cs="Times New Roman"/>
          <w:sz w:val="24"/>
          <w:szCs w:val="24"/>
          <w:lang w:eastAsia="ar-SA"/>
        </w:rPr>
      </w:pPr>
    </w:p>
    <w:p w14:paraId="7BF31355" w14:textId="77777777" w:rsidR="00BA6F9B" w:rsidRPr="00BA6F9B" w:rsidRDefault="00BA6F9B" w:rsidP="00BA6F9B">
      <w:pPr>
        <w:suppressAutoHyphens/>
        <w:spacing w:after="0" w:line="240" w:lineRule="auto"/>
        <w:jc w:val="both"/>
        <w:rPr>
          <w:rFonts w:ascii="Times New Roman" w:eastAsia="Times New Roman" w:hAnsi="Times New Roman" w:cs="Times New Roman"/>
          <w:sz w:val="24"/>
          <w:szCs w:val="24"/>
          <w:lang w:eastAsia="ar-SA"/>
        </w:rPr>
      </w:pPr>
    </w:p>
    <w:p w14:paraId="3739AD60" w14:textId="77777777" w:rsidR="00BA6F9B" w:rsidRPr="00BA6F9B" w:rsidRDefault="00BA6F9B" w:rsidP="00BA6F9B">
      <w:pPr>
        <w:suppressAutoHyphens/>
        <w:spacing w:after="0" w:line="240" w:lineRule="auto"/>
        <w:jc w:val="both"/>
        <w:rPr>
          <w:rFonts w:ascii="Times New Roman" w:eastAsia="Times New Roman" w:hAnsi="Times New Roman" w:cs="Times New Roman"/>
          <w:sz w:val="24"/>
          <w:szCs w:val="24"/>
          <w:lang w:eastAsia="ar-SA"/>
        </w:rPr>
      </w:pPr>
    </w:p>
    <w:p w14:paraId="0DED76C2" w14:textId="6B08EACC" w:rsidR="00BA6F9B" w:rsidRDefault="00BA6F9B"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50249270" w14:textId="2612B61F" w:rsidR="00092C8D" w:rsidRDefault="00092C8D"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36E17829" w14:textId="02CB9FE1" w:rsidR="00092C8D" w:rsidRDefault="00092C8D"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58C12C31" w14:textId="05C92926" w:rsidR="00092C8D" w:rsidRDefault="00092C8D"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113C5D04" w14:textId="53C91D7F" w:rsidR="00092C8D" w:rsidRDefault="00092C8D"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657D7012" w14:textId="184141B3" w:rsidR="00092C8D" w:rsidRDefault="00092C8D"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1A823DBB" w14:textId="77777777" w:rsidR="00092C8D" w:rsidRDefault="00092C8D"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bookmarkStart w:id="381" w:name="_Toc491095939"/>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2" w:name="_Toc483302554"/>
            <w:bookmarkStart w:id="383" w:name="_Toc483316589"/>
            <w:bookmarkStart w:id="384" w:name="_Toc491095940"/>
            <w:r w:rsidRPr="005B5320">
              <w:rPr>
                <w:rFonts w:ascii="Times New Roman" w:hAnsi="Times New Roman"/>
                <w:sz w:val="24"/>
                <w:szCs w:val="24"/>
                <w:lang w:eastAsia="ar-SA"/>
              </w:rPr>
              <w:t>о проведении конкурентных переговоров</w:t>
            </w:r>
            <w:bookmarkEnd w:id="382"/>
            <w:bookmarkEnd w:id="383"/>
            <w:bookmarkEnd w:id="384"/>
          </w:p>
          <w:p w14:paraId="182190D5" w14:textId="19C420DE"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5" w:name="_Toc483302555"/>
            <w:bookmarkStart w:id="386" w:name="_Toc483316590"/>
            <w:bookmarkStart w:id="387"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85"/>
            <w:bookmarkEnd w:id="386"/>
            <w:bookmarkEnd w:id="387"/>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8" w:name="_Toc358126591"/>
            <w:bookmarkStart w:id="389" w:name="_Toc366761039"/>
            <w:bookmarkStart w:id="390"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1" w:name="_Toc368062069"/>
            <w:bookmarkStart w:id="392" w:name="_Toc370824168"/>
            <w:bookmarkStart w:id="393" w:name="_Toc394314189"/>
            <w:bookmarkStart w:id="394" w:name="_Toc410044353"/>
            <w:bookmarkStart w:id="395" w:name="_Toc427739735"/>
            <w:bookmarkStart w:id="396" w:name="_Toc427754316"/>
            <w:bookmarkStart w:id="397" w:name="_Toc429079294"/>
            <w:bookmarkStart w:id="398" w:name="_Toc483302556"/>
            <w:bookmarkStart w:id="399" w:name="_Toc483316591"/>
            <w:bookmarkStart w:id="400"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1"/>
            <w:bookmarkEnd w:id="392"/>
            <w:bookmarkEnd w:id="393"/>
            <w:bookmarkEnd w:id="394"/>
            <w:bookmarkEnd w:id="395"/>
            <w:bookmarkEnd w:id="396"/>
            <w:r w:rsidR="00BC5269">
              <w:rPr>
                <w:rFonts w:ascii="Times New Roman" w:eastAsia="Times New Roman" w:hAnsi="Times New Roman" w:cs="Times New Roman"/>
                <w:sz w:val="24"/>
                <w:szCs w:val="24"/>
                <w:lang w:eastAsia="ar-SA"/>
              </w:rPr>
              <w:t>КОНКУРЕНТНЫХ ПЕРГОВОРАХ</w:t>
            </w:r>
            <w:bookmarkEnd w:id="397"/>
            <w:bookmarkEnd w:id="398"/>
            <w:bookmarkEnd w:id="399"/>
            <w:bookmarkEnd w:id="400"/>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1" w:name="_Toc368062070"/>
            <w:bookmarkStart w:id="402"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3" w:name="_Toc394314190"/>
            <w:bookmarkStart w:id="404" w:name="_Toc410044354"/>
            <w:bookmarkStart w:id="405" w:name="_Toc427739736"/>
            <w:bookmarkStart w:id="406" w:name="_Toc427754317"/>
            <w:bookmarkStart w:id="407" w:name="_Toc429079295"/>
            <w:bookmarkStart w:id="408" w:name="_Toc483302557"/>
            <w:bookmarkStart w:id="409" w:name="_Toc483316592"/>
            <w:bookmarkStart w:id="410"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03"/>
            <w:bookmarkEnd w:id="404"/>
            <w:bookmarkEnd w:id="405"/>
            <w:bookmarkEnd w:id="406"/>
            <w:bookmarkEnd w:id="407"/>
            <w:bookmarkEnd w:id="408"/>
            <w:bookmarkEnd w:id="409"/>
            <w:bookmarkEnd w:id="410"/>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1" w:name="_Toc394314191"/>
            <w:bookmarkStart w:id="412" w:name="_Toc410044355"/>
            <w:bookmarkStart w:id="413" w:name="_Toc427739737"/>
            <w:bookmarkStart w:id="414" w:name="_Toc427754318"/>
            <w:bookmarkStart w:id="415" w:name="_Toc429079296"/>
            <w:bookmarkStart w:id="416" w:name="_Toc483302558"/>
            <w:bookmarkStart w:id="417" w:name="_Toc483316593"/>
            <w:bookmarkStart w:id="418"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8"/>
            <w:bookmarkEnd w:id="389"/>
            <w:bookmarkEnd w:id="390"/>
            <w:bookmarkEnd w:id="401"/>
            <w:bookmarkEnd w:id="402"/>
            <w:bookmarkEnd w:id="411"/>
            <w:bookmarkEnd w:id="412"/>
            <w:r w:rsidRPr="006D3A30">
              <w:rPr>
                <w:rFonts w:ascii="Times New Roman" w:eastAsia="Times New Roman" w:hAnsi="Times New Roman" w:cs="Times New Roman"/>
                <w:bCs/>
                <w:iCs/>
                <w:sz w:val="24"/>
                <w:szCs w:val="24"/>
                <w:lang w:eastAsia="ar-SA"/>
              </w:rPr>
              <w:t>__________________________</w:t>
            </w:r>
            <w:bookmarkEnd w:id="413"/>
            <w:bookmarkEnd w:id="414"/>
            <w:r w:rsidR="00BC5269">
              <w:rPr>
                <w:rFonts w:ascii="Times New Roman" w:eastAsia="Times New Roman" w:hAnsi="Times New Roman" w:cs="Times New Roman"/>
                <w:bCs/>
                <w:iCs/>
                <w:sz w:val="24"/>
                <w:szCs w:val="24"/>
                <w:lang w:eastAsia="ar-SA"/>
              </w:rPr>
              <w:t>_</w:t>
            </w:r>
            <w:bookmarkEnd w:id="415"/>
            <w:r w:rsidR="006A4874">
              <w:rPr>
                <w:rFonts w:ascii="Times New Roman" w:eastAsia="Times New Roman" w:hAnsi="Times New Roman" w:cs="Times New Roman"/>
                <w:bCs/>
                <w:iCs/>
                <w:sz w:val="24"/>
                <w:szCs w:val="24"/>
                <w:lang w:eastAsia="ar-SA"/>
              </w:rPr>
              <w:t>____</w:t>
            </w:r>
            <w:bookmarkEnd w:id="416"/>
            <w:bookmarkEnd w:id="417"/>
            <w:bookmarkEnd w:id="418"/>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1BEB9400"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9" w:name="ОтчетностьЗаПрошлый2"/>
            <w:r w:rsidR="00BD48CC" w:rsidRPr="001906EE">
              <w:rPr>
                <w:rFonts w:ascii="Times New Roman" w:eastAsia="Times New Roman" w:hAnsi="Times New Roman"/>
                <w:sz w:val="24"/>
                <w:szCs w:val="24"/>
              </w:rPr>
              <w:instrText xml:space="preserve"> FORMTEXT </w:instrText>
            </w:r>
            <w:r w:rsidR="00E4045B">
              <w:rPr>
                <w:rFonts w:ascii="Times New Roman" w:eastAsia="Times New Roman" w:hAnsi="Times New Roman"/>
                <w:sz w:val="24"/>
                <w:szCs w:val="24"/>
              </w:rPr>
            </w:r>
            <w:r w:rsidR="00E4045B">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9"/>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продукции требованиям, установленным в соответствии </w:t>
            </w:r>
            <w:r w:rsidRPr="00964AFE">
              <w:rPr>
                <w:rFonts w:ascii="Times New Roman" w:eastAsia="Times New Roman" w:hAnsi="Times New Roman"/>
                <w:sz w:val="24"/>
                <w:szCs w:val="24"/>
              </w:rPr>
              <w:lastRenderedPageBreak/>
              <w:t>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C4AEDF2"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F40DC5" w:rsidRPr="00AE2797">
              <w:rPr>
                <w:rFonts w:ascii="Times New Roman" w:eastAsia="Calibri" w:hAnsi="Times New Roman" w:cs="Times New Roman"/>
                <w:i/>
                <w:sz w:val="24"/>
                <w:szCs w:val="24"/>
                <w:lang w:eastAsia="ar-SA"/>
              </w:rPr>
              <w:t>мазута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19"/>
      <w:headerReference w:type="default" r:id="rId20"/>
      <w:footerReference w:type="even" r:id="rId21"/>
      <w:footerReference w:type="default" r:id="rId22"/>
      <w:headerReference w:type="first" r:id="rId23"/>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91EAC" w14:textId="77777777" w:rsidR="00EF2C83" w:rsidRDefault="00EF2C83">
      <w:pPr>
        <w:spacing w:after="0" w:line="240" w:lineRule="auto"/>
      </w:pPr>
      <w:r>
        <w:separator/>
      </w:r>
    </w:p>
  </w:endnote>
  <w:endnote w:type="continuationSeparator" w:id="0">
    <w:p w14:paraId="025FE9AD" w14:textId="77777777" w:rsidR="00EF2C83" w:rsidRDefault="00EF2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95B43" w14:textId="77777777" w:rsidR="00EF2C83" w:rsidRDefault="00EF2C83">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EF2C83" w:rsidRDefault="00EF2C83">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80A55" w14:textId="77777777" w:rsidR="00EF2C83" w:rsidRDefault="00EF2C83">
    <w:pPr>
      <w:pStyle w:val="af2"/>
      <w:framePr w:wrap="auto" w:vAnchor="text" w:hAnchor="margin" w:xAlign="right" w:y="1"/>
      <w:rPr>
        <w:rStyle w:val="aff2"/>
      </w:rPr>
    </w:pPr>
  </w:p>
  <w:p w14:paraId="4EA148C1" w14:textId="77777777" w:rsidR="00EF2C83" w:rsidRDefault="00EF2C83">
    <w:pPr>
      <w:pStyle w:val="af2"/>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7B3C7" w14:textId="77777777" w:rsidR="00EF2C83" w:rsidRDefault="00EF2C83">
      <w:pPr>
        <w:spacing w:after="0" w:line="240" w:lineRule="auto"/>
      </w:pPr>
      <w:r>
        <w:separator/>
      </w:r>
    </w:p>
  </w:footnote>
  <w:footnote w:type="continuationSeparator" w:id="0">
    <w:p w14:paraId="7BD7A341" w14:textId="77777777" w:rsidR="00EF2C83" w:rsidRDefault="00EF2C83">
      <w:pPr>
        <w:spacing w:after="0" w:line="240" w:lineRule="auto"/>
      </w:pPr>
      <w:r>
        <w:continuationSeparator/>
      </w:r>
    </w:p>
  </w:footnote>
  <w:footnote w:id="1">
    <w:p w14:paraId="0F0E73CF" w14:textId="77777777" w:rsidR="00EF2C83" w:rsidRPr="00390286" w:rsidRDefault="00EF2C83"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5DB34D6B" w14:textId="77777777" w:rsidR="00EF2C83" w:rsidRDefault="00EF2C83" w:rsidP="00BA296D">
      <w:pPr>
        <w:pStyle w:val="aff6"/>
        <w:rPr>
          <w:rFonts w:ascii="EuropeCond" w:hAnsi="EuropeCond" w:cs="EuropeCond"/>
          <w:spacing w:val="10"/>
        </w:rPr>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C1F0A" w14:textId="77777777" w:rsidR="00EF2C83" w:rsidRDefault="00EF2C83">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EF2C83" w:rsidRDefault="00EF2C83">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4649318"/>
      <w:docPartObj>
        <w:docPartGallery w:val="Page Numbers (Top of Page)"/>
        <w:docPartUnique/>
      </w:docPartObj>
    </w:sdtPr>
    <w:sdtEndPr/>
    <w:sdtContent>
      <w:p w14:paraId="05B7005A" w14:textId="77777777" w:rsidR="00EF2C83" w:rsidRDefault="00EF2C83" w:rsidP="00C82235">
        <w:pPr>
          <w:pStyle w:val="af0"/>
          <w:jc w:val="center"/>
        </w:pPr>
        <w:r>
          <w:fldChar w:fldCharType="begin"/>
        </w:r>
        <w:r>
          <w:instrText>PAGE   \* MERGEFORMAT</w:instrText>
        </w:r>
        <w:r>
          <w:fldChar w:fldCharType="separate"/>
        </w:r>
        <w:r>
          <w:rPr>
            <w:noProof/>
          </w:rPr>
          <w:t>32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887510"/>
      <w:docPartObj>
        <w:docPartGallery w:val="Page Numbers (Top of Page)"/>
        <w:docPartUnique/>
      </w:docPartObj>
    </w:sdtPr>
    <w:sdtEndPr/>
    <w:sdtContent>
      <w:p w14:paraId="316E71F2" w14:textId="77777777" w:rsidR="00EF2C83" w:rsidRDefault="00EF2C83">
        <w:pPr>
          <w:pStyle w:val="af0"/>
          <w:jc w:val="center"/>
        </w:pPr>
      </w:p>
      <w:p w14:paraId="75162295" w14:textId="77777777" w:rsidR="00EF2C83" w:rsidRDefault="00E4045B">
        <w:pPr>
          <w:pStyle w:val="af0"/>
          <w:jc w:val="center"/>
        </w:pPr>
      </w:p>
    </w:sdtContent>
  </w:sdt>
  <w:p w14:paraId="6D39ADE1" w14:textId="77777777" w:rsidR="00EF2C83" w:rsidRDefault="00EF2C83">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15:restartNumberingAfterBreak="0">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20451C3A"/>
    <w:multiLevelType w:val="multilevel"/>
    <w:tmpl w:val="05FA8336"/>
    <w:numStyleLink w:val="5"/>
  </w:abstractNum>
  <w:abstractNum w:abstractNumId="19"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0"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3"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9"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1"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7"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8"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2"/>
  </w:num>
  <w:num w:numId="2">
    <w:abstractNumId w:val="16"/>
  </w:num>
  <w:num w:numId="3">
    <w:abstractNumId w:val="43"/>
  </w:num>
  <w:num w:numId="4">
    <w:abstractNumId w:val="42"/>
  </w:num>
  <w:num w:numId="5">
    <w:abstractNumId w:val="17"/>
  </w:num>
  <w:num w:numId="6">
    <w:abstractNumId w:val="14"/>
  </w:num>
  <w:num w:numId="7">
    <w:abstractNumId w:val="25"/>
  </w:num>
  <w:num w:numId="8">
    <w:abstractNumId w:val="27"/>
  </w:num>
  <w:num w:numId="9">
    <w:abstractNumId w:val="39"/>
  </w:num>
  <w:num w:numId="10">
    <w:abstractNumId w:val="35"/>
  </w:num>
  <w:num w:numId="11">
    <w:abstractNumId w:val="18"/>
  </w:num>
  <w:num w:numId="12">
    <w:abstractNumId w:val="47"/>
  </w:num>
  <w:num w:numId="13">
    <w:abstractNumId w:val="26"/>
  </w:num>
  <w:num w:numId="14">
    <w:abstractNumId w:val="41"/>
  </w:num>
  <w:num w:numId="15">
    <w:abstractNumId w:val="32"/>
  </w:num>
  <w:num w:numId="16">
    <w:abstractNumId w:val="15"/>
  </w:num>
  <w:num w:numId="17">
    <w:abstractNumId w:val="37"/>
  </w:num>
  <w:num w:numId="18">
    <w:abstractNumId w:val="20"/>
  </w:num>
  <w:num w:numId="19">
    <w:abstractNumId w:val="10"/>
  </w:num>
  <w:num w:numId="20">
    <w:abstractNumId w:val="33"/>
  </w:num>
  <w:num w:numId="21">
    <w:abstractNumId w:val="24"/>
  </w:num>
  <w:num w:numId="22">
    <w:abstractNumId w:val="5"/>
  </w:num>
  <w:num w:numId="23">
    <w:abstractNumId w:val="38"/>
  </w:num>
  <w:num w:numId="24">
    <w:abstractNumId w:val="21"/>
  </w:num>
  <w:num w:numId="25">
    <w:abstractNumId w:val="8"/>
  </w:num>
  <w:num w:numId="26">
    <w:abstractNumId w:val="7"/>
  </w:num>
  <w:num w:numId="27">
    <w:abstractNumId w:val="28"/>
  </w:num>
  <w:num w:numId="28">
    <w:abstractNumId w:val="31"/>
  </w:num>
  <w:num w:numId="29">
    <w:abstractNumId w:val="36"/>
  </w:num>
  <w:num w:numId="30">
    <w:abstractNumId w:val="34"/>
  </w:num>
  <w:num w:numId="31">
    <w:abstractNumId w:val="11"/>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13"/>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defaultTabStop w:val="708"/>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AEF"/>
    <w:rsid w:val="00000DFE"/>
    <w:rsid w:val="00005674"/>
    <w:rsid w:val="0000722E"/>
    <w:rsid w:val="00007A88"/>
    <w:rsid w:val="00012265"/>
    <w:rsid w:val="00012398"/>
    <w:rsid w:val="0001262E"/>
    <w:rsid w:val="0001388C"/>
    <w:rsid w:val="0001432E"/>
    <w:rsid w:val="00015DCC"/>
    <w:rsid w:val="00016372"/>
    <w:rsid w:val="00017A14"/>
    <w:rsid w:val="0002005F"/>
    <w:rsid w:val="000201A5"/>
    <w:rsid w:val="00020CC1"/>
    <w:rsid w:val="00022230"/>
    <w:rsid w:val="000228D5"/>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1F65"/>
    <w:rsid w:val="000635BD"/>
    <w:rsid w:val="00063C7C"/>
    <w:rsid w:val="00064C4E"/>
    <w:rsid w:val="00065066"/>
    <w:rsid w:val="00065DFF"/>
    <w:rsid w:val="0007033E"/>
    <w:rsid w:val="00071E85"/>
    <w:rsid w:val="00072B48"/>
    <w:rsid w:val="000740FA"/>
    <w:rsid w:val="000754C2"/>
    <w:rsid w:val="00080541"/>
    <w:rsid w:val="0008456C"/>
    <w:rsid w:val="00084946"/>
    <w:rsid w:val="00086E24"/>
    <w:rsid w:val="0008770D"/>
    <w:rsid w:val="00090BCD"/>
    <w:rsid w:val="00090D59"/>
    <w:rsid w:val="0009137A"/>
    <w:rsid w:val="00091F1C"/>
    <w:rsid w:val="000921AB"/>
    <w:rsid w:val="00092C8D"/>
    <w:rsid w:val="000935BB"/>
    <w:rsid w:val="000936E2"/>
    <w:rsid w:val="0009381C"/>
    <w:rsid w:val="0009490E"/>
    <w:rsid w:val="00095E0B"/>
    <w:rsid w:val="00096476"/>
    <w:rsid w:val="0009665F"/>
    <w:rsid w:val="00096BD7"/>
    <w:rsid w:val="00096CC3"/>
    <w:rsid w:val="000A1295"/>
    <w:rsid w:val="000A2F84"/>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4D23"/>
    <w:rsid w:val="0011627B"/>
    <w:rsid w:val="0011639B"/>
    <w:rsid w:val="00117F65"/>
    <w:rsid w:val="00120183"/>
    <w:rsid w:val="00121588"/>
    <w:rsid w:val="0012380B"/>
    <w:rsid w:val="00126049"/>
    <w:rsid w:val="00134182"/>
    <w:rsid w:val="00134AD8"/>
    <w:rsid w:val="00137A46"/>
    <w:rsid w:val="00137FA8"/>
    <w:rsid w:val="00140F57"/>
    <w:rsid w:val="00142213"/>
    <w:rsid w:val="001441C0"/>
    <w:rsid w:val="00144404"/>
    <w:rsid w:val="00144BD4"/>
    <w:rsid w:val="001456A9"/>
    <w:rsid w:val="0014590F"/>
    <w:rsid w:val="00146243"/>
    <w:rsid w:val="0014770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77"/>
    <w:rsid w:val="00167B6E"/>
    <w:rsid w:val="001715DC"/>
    <w:rsid w:val="001725F2"/>
    <w:rsid w:val="00173051"/>
    <w:rsid w:val="001747C5"/>
    <w:rsid w:val="00175D45"/>
    <w:rsid w:val="00175EC2"/>
    <w:rsid w:val="00175F9B"/>
    <w:rsid w:val="001776F6"/>
    <w:rsid w:val="00182D27"/>
    <w:rsid w:val="0018377A"/>
    <w:rsid w:val="00183B44"/>
    <w:rsid w:val="001866DE"/>
    <w:rsid w:val="001906EE"/>
    <w:rsid w:val="00193F8B"/>
    <w:rsid w:val="001940A4"/>
    <w:rsid w:val="0019474A"/>
    <w:rsid w:val="00194E3F"/>
    <w:rsid w:val="001A221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C7961"/>
    <w:rsid w:val="001D03B0"/>
    <w:rsid w:val="001D0641"/>
    <w:rsid w:val="001D1842"/>
    <w:rsid w:val="001D288A"/>
    <w:rsid w:val="001D2F24"/>
    <w:rsid w:val="001D4656"/>
    <w:rsid w:val="001D4B85"/>
    <w:rsid w:val="001D4E52"/>
    <w:rsid w:val="001E0062"/>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5B2E"/>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63FD"/>
    <w:rsid w:val="00216ADC"/>
    <w:rsid w:val="00216FC3"/>
    <w:rsid w:val="00220ACC"/>
    <w:rsid w:val="00220B5F"/>
    <w:rsid w:val="002229D1"/>
    <w:rsid w:val="00224ACF"/>
    <w:rsid w:val="00224C5C"/>
    <w:rsid w:val="00224CE1"/>
    <w:rsid w:val="00225405"/>
    <w:rsid w:val="002254D9"/>
    <w:rsid w:val="0022551B"/>
    <w:rsid w:val="0022606A"/>
    <w:rsid w:val="00235EDF"/>
    <w:rsid w:val="00237168"/>
    <w:rsid w:val="0024059B"/>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D41"/>
    <w:rsid w:val="0027047D"/>
    <w:rsid w:val="0027190C"/>
    <w:rsid w:val="00272DA2"/>
    <w:rsid w:val="00273EC8"/>
    <w:rsid w:val="00273F18"/>
    <w:rsid w:val="00274593"/>
    <w:rsid w:val="00275052"/>
    <w:rsid w:val="00276235"/>
    <w:rsid w:val="00277893"/>
    <w:rsid w:val="0028110C"/>
    <w:rsid w:val="00282E65"/>
    <w:rsid w:val="00283C0A"/>
    <w:rsid w:val="00283C32"/>
    <w:rsid w:val="00285A3F"/>
    <w:rsid w:val="00285FA8"/>
    <w:rsid w:val="00286134"/>
    <w:rsid w:val="00287525"/>
    <w:rsid w:val="00291A13"/>
    <w:rsid w:val="00292290"/>
    <w:rsid w:val="00292747"/>
    <w:rsid w:val="002A5947"/>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45C"/>
    <w:rsid w:val="002E6944"/>
    <w:rsid w:val="002F2D4F"/>
    <w:rsid w:val="002F3F14"/>
    <w:rsid w:val="002F40FD"/>
    <w:rsid w:val="002F5C90"/>
    <w:rsid w:val="002F6165"/>
    <w:rsid w:val="003000C8"/>
    <w:rsid w:val="00300854"/>
    <w:rsid w:val="003046F0"/>
    <w:rsid w:val="00305F02"/>
    <w:rsid w:val="003078EE"/>
    <w:rsid w:val="00310129"/>
    <w:rsid w:val="00311C94"/>
    <w:rsid w:val="00312377"/>
    <w:rsid w:val="00313C13"/>
    <w:rsid w:val="00321D88"/>
    <w:rsid w:val="003231F8"/>
    <w:rsid w:val="00324E79"/>
    <w:rsid w:val="003267B0"/>
    <w:rsid w:val="0033006A"/>
    <w:rsid w:val="003303F6"/>
    <w:rsid w:val="0033252F"/>
    <w:rsid w:val="00332F30"/>
    <w:rsid w:val="0033540F"/>
    <w:rsid w:val="00337956"/>
    <w:rsid w:val="00340AFD"/>
    <w:rsid w:val="003425A4"/>
    <w:rsid w:val="00342640"/>
    <w:rsid w:val="003429E2"/>
    <w:rsid w:val="00343FD7"/>
    <w:rsid w:val="00345B81"/>
    <w:rsid w:val="003471C9"/>
    <w:rsid w:val="00347350"/>
    <w:rsid w:val="00347D44"/>
    <w:rsid w:val="00352818"/>
    <w:rsid w:val="003533B5"/>
    <w:rsid w:val="003538A1"/>
    <w:rsid w:val="003556F3"/>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90030"/>
    <w:rsid w:val="00391ECB"/>
    <w:rsid w:val="00393A05"/>
    <w:rsid w:val="00394B86"/>
    <w:rsid w:val="00396330"/>
    <w:rsid w:val="003A35A4"/>
    <w:rsid w:val="003A65B6"/>
    <w:rsid w:val="003A693C"/>
    <w:rsid w:val="003A76BF"/>
    <w:rsid w:val="003B1399"/>
    <w:rsid w:val="003B146A"/>
    <w:rsid w:val="003B1628"/>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38F9"/>
    <w:rsid w:val="00414244"/>
    <w:rsid w:val="00415919"/>
    <w:rsid w:val="00420485"/>
    <w:rsid w:val="0042055B"/>
    <w:rsid w:val="00423CFE"/>
    <w:rsid w:val="00425F63"/>
    <w:rsid w:val="004265C2"/>
    <w:rsid w:val="00426A31"/>
    <w:rsid w:val="0043025C"/>
    <w:rsid w:val="004306C3"/>
    <w:rsid w:val="00431B58"/>
    <w:rsid w:val="00431E51"/>
    <w:rsid w:val="00431FA2"/>
    <w:rsid w:val="00434C4B"/>
    <w:rsid w:val="00435048"/>
    <w:rsid w:val="00435220"/>
    <w:rsid w:val="00436F20"/>
    <w:rsid w:val="00442ADD"/>
    <w:rsid w:val="00444BA4"/>
    <w:rsid w:val="00444E6F"/>
    <w:rsid w:val="0044795F"/>
    <w:rsid w:val="00447A64"/>
    <w:rsid w:val="00450001"/>
    <w:rsid w:val="00450EE9"/>
    <w:rsid w:val="0045544B"/>
    <w:rsid w:val="00455B0F"/>
    <w:rsid w:val="0045653C"/>
    <w:rsid w:val="0045694B"/>
    <w:rsid w:val="004613D3"/>
    <w:rsid w:val="00461FD4"/>
    <w:rsid w:val="00463905"/>
    <w:rsid w:val="00464A06"/>
    <w:rsid w:val="00464D97"/>
    <w:rsid w:val="0046531A"/>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904F1"/>
    <w:rsid w:val="00490F93"/>
    <w:rsid w:val="00494528"/>
    <w:rsid w:val="00494664"/>
    <w:rsid w:val="00495B99"/>
    <w:rsid w:val="0049700E"/>
    <w:rsid w:val="004A1830"/>
    <w:rsid w:val="004A1BF6"/>
    <w:rsid w:val="004A1D04"/>
    <w:rsid w:val="004A5E32"/>
    <w:rsid w:val="004B0C05"/>
    <w:rsid w:val="004B201F"/>
    <w:rsid w:val="004B3AF0"/>
    <w:rsid w:val="004C35C4"/>
    <w:rsid w:val="004C3FC8"/>
    <w:rsid w:val="004C4266"/>
    <w:rsid w:val="004C5365"/>
    <w:rsid w:val="004C560B"/>
    <w:rsid w:val="004C5C29"/>
    <w:rsid w:val="004C76DE"/>
    <w:rsid w:val="004C7ADF"/>
    <w:rsid w:val="004D03AB"/>
    <w:rsid w:val="004D2245"/>
    <w:rsid w:val="004D4512"/>
    <w:rsid w:val="004D46C0"/>
    <w:rsid w:val="004D4D19"/>
    <w:rsid w:val="004D51FF"/>
    <w:rsid w:val="004D54C9"/>
    <w:rsid w:val="004D58EF"/>
    <w:rsid w:val="004D6A44"/>
    <w:rsid w:val="004E138C"/>
    <w:rsid w:val="004E48CC"/>
    <w:rsid w:val="004E58DF"/>
    <w:rsid w:val="004E5BBA"/>
    <w:rsid w:val="004E5C59"/>
    <w:rsid w:val="004E5F17"/>
    <w:rsid w:val="004E68A2"/>
    <w:rsid w:val="004E702B"/>
    <w:rsid w:val="004E7DF8"/>
    <w:rsid w:val="004F0CE3"/>
    <w:rsid w:val="004F2564"/>
    <w:rsid w:val="004F2732"/>
    <w:rsid w:val="004F47FE"/>
    <w:rsid w:val="00501814"/>
    <w:rsid w:val="00501A11"/>
    <w:rsid w:val="00502468"/>
    <w:rsid w:val="005025B3"/>
    <w:rsid w:val="00503EBB"/>
    <w:rsid w:val="00504BBB"/>
    <w:rsid w:val="00505C4C"/>
    <w:rsid w:val="00506939"/>
    <w:rsid w:val="005073F2"/>
    <w:rsid w:val="00510A4A"/>
    <w:rsid w:val="00513581"/>
    <w:rsid w:val="00515484"/>
    <w:rsid w:val="00516376"/>
    <w:rsid w:val="0051661C"/>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4307"/>
    <w:rsid w:val="005453CC"/>
    <w:rsid w:val="00545531"/>
    <w:rsid w:val="00546EE8"/>
    <w:rsid w:val="005519AC"/>
    <w:rsid w:val="005541F6"/>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58AA"/>
    <w:rsid w:val="005773A4"/>
    <w:rsid w:val="00581312"/>
    <w:rsid w:val="005819CE"/>
    <w:rsid w:val="00581E92"/>
    <w:rsid w:val="005821A0"/>
    <w:rsid w:val="005825BC"/>
    <w:rsid w:val="00583041"/>
    <w:rsid w:val="00586769"/>
    <w:rsid w:val="00586993"/>
    <w:rsid w:val="00587821"/>
    <w:rsid w:val="005924D1"/>
    <w:rsid w:val="0059419A"/>
    <w:rsid w:val="00596C7A"/>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C13BE"/>
    <w:rsid w:val="005C5918"/>
    <w:rsid w:val="005C5C61"/>
    <w:rsid w:val="005C61C1"/>
    <w:rsid w:val="005C7BDB"/>
    <w:rsid w:val="005D0B64"/>
    <w:rsid w:val="005D29CA"/>
    <w:rsid w:val="005D2AE4"/>
    <w:rsid w:val="005D34A7"/>
    <w:rsid w:val="005D6734"/>
    <w:rsid w:val="005D757C"/>
    <w:rsid w:val="005E0962"/>
    <w:rsid w:val="005E09FE"/>
    <w:rsid w:val="005E1195"/>
    <w:rsid w:val="005E31AA"/>
    <w:rsid w:val="005E43E1"/>
    <w:rsid w:val="005E5E49"/>
    <w:rsid w:val="005E6036"/>
    <w:rsid w:val="005E7AD1"/>
    <w:rsid w:val="005F1A5C"/>
    <w:rsid w:val="005F37DD"/>
    <w:rsid w:val="005F3CC4"/>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6781"/>
    <w:rsid w:val="00627213"/>
    <w:rsid w:val="00630069"/>
    <w:rsid w:val="00634B6D"/>
    <w:rsid w:val="00636AB6"/>
    <w:rsid w:val="00637317"/>
    <w:rsid w:val="00637D4B"/>
    <w:rsid w:val="00640441"/>
    <w:rsid w:val="00642116"/>
    <w:rsid w:val="00644F9B"/>
    <w:rsid w:val="00645B3E"/>
    <w:rsid w:val="006467ED"/>
    <w:rsid w:val="0065089E"/>
    <w:rsid w:val="006518B0"/>
    <w:rsid w:val="00652621"/>
    <w:rsid w:val="006527A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2EEA"/>
    <w:rsid w:val="006730B1"/>
    <w:rsid w:val="00677F81"/>
    <w:rsid w:val="0068168B"/>
    <w:rsid w:val="0068230C"/>
    <w:rsid w:val="0068291C"/>
    <w:rsid w:val="00683086"/>
    <w:rsid w:val="00683F60"/>
    <w:rsid w:val="0068602F"/>
    <w:rsid w:val="00686A63"/>
    <w:rsid w:val="006903E4"/>
    <w:rsid w:val="006940D3"/>
    <w:rsid w:val="00694BC6"/>
    <w:rsid w:val="00696A9F"/>
    <w:rsid w:val="0069713D"/>
    <w:rsid w:val="006A0388"/>
    <w:rsid w:val="006A4586"/>
    <w:rsid w:val="006A4874"/>
    <w:rsid w:val="006A4B98"/>
    <w:rsid w:val="006B0334"/>
    <w:rsid w:val="006B24C0"/>
    <w:rsid w:val="006B2E08"/>
    <w:rsid w:val="006B4143"/>
    <w:rsid w:val="006B42B1"/>
    <w:rsid w:val="006B4962"/>
    <w:rsid w:val="006B55BD"/>
    <w:rsid w:val="006B6063"/>
    <w:rsid w:val="006B6BAC"/>
    <w:rsid w:val="006B74FB"/>
    <w:rsid w:val="006B77F4"/>
    <w:rsid w:val="006B7B39"/>
    <w:rsid w:val="006C1757"/>
    <w:rsid w:val="006C36BE"/>
    <w:rsid w:val="006C3AE7"/>
    <w:rsid w:val="006C3AEF"/>
    <w:rsid w:val="006C40AC"/>
    <w:rsid w:val="006C4BB3"/>
    <w:rsid w:val="006C5954"/>
    <w:rsid w:val="006C7485"/>
    <w:rsid w:val="006D0D54"/>
    <w:rsid w:val="006D3A30"/>
    <w:rsid w:val="006D3ED3"/>
    <w:rsid w:val="006D4769"/>
    <w:rsid w:val="006D60F7"/>
    <w:rsid w:val="006D7505"/>
    <w:rsid w:val="006E0B9D"/>
    <w:rsid w:val="006E64C2"/>
    <w:rsid w:val="006F4863"/>
    <w:rsid w:val="006F4CED"/>
    <w:rsid w:val="006F5032"/>
    <w:rsid w:val="006F6C03"/>
    <w:rsid w:val="006F79A9"/>
    <w:rsid w:val="007029F0"/>
    <w:rsid w:val="00706692"/>
    <w:rsid w:val="00706733"/>
    <w:rsid w:val="00706B2B"/>
    <w:rsid w:val="00706F49"/>
    <w:rsid w:val="00711270"/>
    <w:rsid w:val="007114B2"/>
    <w:rsid w:val="00711577"/>
    <w:rsid w:val="0071411B"/>
    <w:rsid w:val="00715FBE"/>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346E"/>
    <w:rsid w:val="00763D39"/>
    <w:rsid w:val="00763FD6"/>
    <w:rsid w:val="007640A8"/>
    <w:rsid w:val="007663F9"/>
    <w:rsid w:val="00767E2C"/>
    <w:rsid w:val="00770CD7"/>
    <w:rsid w:val="00771C07"/>
    <w:rsid w:val="00772F7B"/>
    <w:rsid w:val="00775615"/>
    <w:rsid w:val="007762A5"/>
    <w:rsid w:val="0077725A"/>
    <w:rsid w:val="00777E61"/>
    <w:rsid w:val="00780BE5"/>
    <w:rsid w:val="00780F64"/>
    <w:rsid w:val="00780FB2"/>
    <w:rsid w:val="007825D8"/>
    <w:rsid w:val="00783C33"/>
    <w:rsid w:val="00787B7C"/>
    <w:rsid w:val="00787E81"/>
    <w:rsid w:val="0079328B"/>
    <w:rsid w:val="007948AD"/>
    <w:rsid w:val="00794CCD"/>
    <w:rsid w:val="00795383"/>
    <w:rsid w:val="00796F24"/>
    <w:rsid w:val="0079741E"/>
    <w:rsid w:val="00797470"/>
    <w:rsid w:val="007A21A0"/>
    <w:rsid w:val="007A2433"/>
    <w:rsid w:val="007A3171"/>
    <w:rsid w:val="007A5116"/>
    <w:rsid w:val="007A6304"/>
    <w:rsid w:val="007A660C"/>
    <w:rsid w:val="007B0E93"/>
    <w:rsid w:val="007B0ED1"/>
    <w:rsid w:val="007B16BF"/>
    <w:rsid w:val="007B2E1D"/>
    <w:rsid w:val="007B3D34"/>
    <w:rsid w:val="007B6599"/>
    <w:rsid w:val="007B6C86"/>
    <w:rsid w:val="007B7E86"/>
    <w:rsid w:val="007C0847"/>
    <w:rsid w:val="007C142F"/>
    <w:rsid w:val="007C27A4"/>
    <w:rsid w:val="007C4AB0"/>
    <w:rsid w:val="007D0576"/>
    <w:rsid w:val="007D0E95"/>
    <w:rsid w:val="007D2C4E"/>
    <w:rsid w:val="007D30C1"/>
    <w:rsid w:val="007D3C47"/>
    <w:rsid w:val="007D44E5"/>
    <w:rsid w:val="007D494C"/>
    <w:rsid w:val="007D5229"/>
    <w:rsid w:val="007D58D9"/>
    <w:rsid w:val="007D6D37"/>
    <w:rsid w:val="007E58CD"/>
    <w:rsid w:val="007E594A"/>
    <w:rsid w:val="007E5BF5"/>
    <w:rsid w:val="007F1021"/>
    <w:rsid w:val="007F15B0"/>
    <w:rsid w:val="007F2409"/>
    <w:rsid w:val="007F2948"/>
    <w:rsid w:val="007F5C28"/>
    <w:rsid w:val="007F5E9D"/>
    <w:rsid w:val="007F653F"/>
    <w:rsid w:val="008003D3"/>
    <w:rsid w:val="00800FCD"/>
    <w:rsid w:val="008040D5"/>
    <w:rsid w:val="00805510"/>
    <w:rsid w:val="008059FB"/>
    <w:rsid w:val="00807E7D"/>
    <w:rsid w:val="008116A1"/>
    <w:rsid w:val="00813824"/>
    <w:rsid w:val="00817761"/>
    <w:rsid w:val="00817EE9"/>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642"/>
    <w:rsid w:val="00833A9B"/>
    <w:rsid w:val="0083403F"/>
    <w:rsid w:val="008367DF"/>
    <w:rsid w:val="00837F39"/>
    <w:rsid w:val="008424BD"/>
    <w:rsid w:val="008441B7"/>
    <w:rsid w:val="00844276"/>
    <w:rsid w:val="00845634"/>
    <w:rsid w:val="00851929"/>
    <w:rsid w:val="008528D8"/>
    <w:rsid w:val="00853954"/>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FF"/>
    <w:rsid w:val="00890714"/>
    <w:rsid w:val="008914EC"/>
    <w:rsid w:val="00891D8D"/>
    <w:rsid w:val="008933E5"/>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4B42"/>
    <w:rsid w:val="008D6205"/>
    <w:rsid w:val="008D666E"/>
    <w:rsid w:val="008D6B7C"/>
    <w:rsid w:val="008D72D1"/>
    <w:rsid w:val="008D7D01"/>
    <w:rsid w:val="008E059D"/>
    <w:rsid w:val="008E2204"/>
    <w:rsid w:val="008E2BC9"/>
    <w:rsid w:val="008E4EF4"/>
    <w:rsid w:val="008E5D8A"/>
    <w:rsid w:val="008E6890"/>
    <w:rsid w:val="008E68DB"/>
    <w:rsid w:val="008E6DF3"/>
    <w:rsid w:val="008E6F99"/>
    <w:rsid w:val="008F1017"/>
    <w:rsid w:val="008F1505"/>
    <w:rsid w:val="008F264B"/>
    <w:rsid w:val="008F2AFF"/>
    <w:rsid w:val="008F4239"/>
    <w:rsid w:val="008F6591"/>
    <w:rsid w:val="008F6BEA"/>
    <w:rsid w:val="00901B94"/>
    <w:rsid w:val="00902161"/>
    <w:rsid w:val="00902396"/>
    <w:rsid w:val="00904529"/>
    <w:rsid w:val="009051D5"/>
    <w:rsid w:val="00905849"/>
    <w:rsid w:val="00907F1B"/>
    <w:rsid w:val="00911D93"/>
    <w:rsid w:val="00912081"/>
    <w:rsid w:val="00913983"/>
    <w:rsid w:val="009149B8"/>
    <w:rsid w:val="00915940"/>
    <w:rsid w:val="00931A3E"/>
    <w:rsid w:val="0093482D"/>
    <w:rsid w:val="00934E4E"/>
    <w:rsid w:val="009353BD"/>
    <w:rsid w:val="00935CC5"/>
    <w:rsid w:val="00937F06"/>
    <w:rsid w:val="00941917"/>
    <w:rsid w:val="00944416"/>
    <w:rsid w:val="009444C2"/>
    <w:rsid w:val="00944BE8"/>
    <w:rsid w:val="009470E0"/>
    <w:rsid w:val="00950855"/>
    <w:rsid w:val="00950E64"/>
    <w:rsid w:val="009522D8"/>
    <w:rsid w:val="00952FBA"/>
    <w:rsid w:val="009554E4"/>
    <w:rsid w:val="00955FE3"/>
    <w:rsid w:val="009606B6"/>
    <w:rsid w:val="009628AC"/>
    <w:rsid w:val="009649C5"/>
    <w:rsid w:val="00964AFE"/>
    <w:rsid w:val="00966741"/>
    <w:rsid w:val="00966FE8"/>
    <w:rsid w:val="009679BD"/>
    <w:rsid w:val="009720CB"/>
    <w:rsid w:val="0097212D"/>
    <w:rsid w:val="00974136"/>
    <w:rsid w:val="009754DE"/>
    <w:rsid w:val="009757A7"/>
    <w:rsid w:val="00975B35"/>
    <w:rsid w:val="00981A29"/>
    <w:rsid w:val="00981AC4"/>
    <w:rsid w:val="00982397"/>
    <w:rsid w:val="00982AE2"/>
    <w:rsid w:val="0098347A"/>
    <w:rsid w:val="0098405E"/>
    <w:rsid w:val="00992B22"/>
    <w:rsid w:val="009939AA"/>
    <w:rsid w:val="009940EE"/>
    <w:rsid w:val="00994F4D"/>
    <w:rsid w:val="00995446"/>
    <w:rsid w:val="009958E9"/>
    <w:rsid w:val="009959A6"/>
    <w:rsid w:val="00996BD2"/>
    <w:rsid w:val="00997C67"/>
    <w:rsid w:val="009A216A"/>
    <w:rsid w:val="009A2CA3"/>
    <w:rsid w:val="009A36C7"/>
    <w:rsid w:val="009A5D3B"/>
    <w:rsid w:val="009A6270"/>
    <w:rsid w:val="009B041F"/>
    <w:rsid w:val="009B1F18"/>
    <w:rsid w:val="009B29BE"/>
    <w:rsid w:val="009B37EA"/>
    <w:rsid w:val="009B4E50"/>
    <w:rsid w:val="009B59BB"/>
    <w:rsid w:val="009B59FF"/>
    <w:rsid w:val="009B7AFA"/>
    <w:rsid w:val="009C05C9"/>
    <w:rsid w:val="009C14BC"/>
    <w:rsid w:val="009C24A8"/>
    <w:rsid w:val="009C26B3"/>
    <w:rsid w:val="009C37D5"/>
    <w:rsid w:val="009C5BB7"/>
    <w:rsid w:val="009C7684"/>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28DE"/>
    <w:rsid w:val="00A03E83"/>
    <w:rsid w:val="00A05599"/>
    <w:rsid w:val="00A10495"/>
    <w:rsid w:val="00A13F84"/>
    <w:rsid w:val="00A141B5"/>
    <w:rsid w:val="00A1430D"/>
    <w:rsid w:val="00A156BF"/>
    <w:rsid w:val="00A15B0C"/>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1AC"/>
    <w:rsid w:val="00A44E01"/>
    <w:rsid w:val="00A45A71"/>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6B5"/>
    <w:rsid w:val="00A71DAA"/>
    <w:rsid w:val="00A7276E"/>
    <w:rsid w:val="00A73078"/>
    <w:rsid w:val="00A749F1"/>
    <w:rsid w:val="00A751C8"/>
    <w:rsid w:val="00A76762"/>
    <w:rsid w:val="00A76F31"/>
    <w:rsid w:val="00A77ADC"/>
    <w:rsid w:val="00A77B75"/>
    <w:rsid w:val="00A81400"/>
    <w:rsid w:val="00A8160A"/>
    <w:rsid w:val="00A81DB2"/>
    <w:rsid w:val="00A82E8F"/>
    <w:rsid w:val="00A82FE5"/>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B123D"/>
    <w:rsid w:val="00AB42E2"/>
    <w:rsid w:val="00AB4647"/>
    <w:rsid w:val="00AB5205"/>
    <w:rsid w:val="00AB6E73"/>
    <w:rsid w:val="00AC0ADF"/>
    <w:rsid w:val="00AC18FD"/>
    <w:rsid w:val="00AC2166"/>
    <w:rsid w:val="00AC36E0"/>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76C"/>
    <w:rsid w:val="00AE3FDE"/>
    <w:rsid w:val="00AE69BF"/>
    <w:rsid w:val="00AE718E"/>
    <w:rsid w:val="00AF0279"/>
    <w:rsid w:val="00AF0E98"/>
    <w:rsid w:val="00AF0F56"/>
    <w:rsid w:val="00AF2659"/>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4CA7"/>
    <w:rsid w:val="00B15186"/>
    <w:rsid w:val="00B163E6"/>
    <w:rsid w:val="00B17980"/>
    <w:rsid w:val="00B2108D"/>
    <w:rsid w:val="00B277AE"/>
    <w:rsid w:val="00B27933"/>
    <w:rsid w:val="00B31369"/>
    <w:rsid w:val="00B346C0"/>
    <w:rsid w:val="00B357DC"/>
    <w:rsid w:val="00B35AD0"/>
    <w:rsid w:val="00B37C8A"/>
    <w:rsid w:val="00B415E2"/>
    <w:rsid w:val="00B4172F"/>
    <w:rsid w:val="00B43E3A"/>
    <w:rsid w:val="00B44862"/>
    <w:rsid w:val="00B45D2C"/>
    <w:rsid w:val="00B46DEA"/>
    <w:rsid w:val="00B46F9C"/>
    <w:rsid w:val="00B52241"/>
    <w:rsid w:val="00B54DA8"/>
    <w:rsid w:val="00B5673B"/>
    <w:rsid w:val="00B60B5A"/>
    <w:rsid w:val="00B6116E"/>
    <w:rsid w:val="00B6259E"/>
    <w:rsid w:val="00B63667"/>
    <w:rsid w:val="00B6674E"/>
    <w:rsid w:val="00B66AA6"/>
    <w:rsid w:val="00B6709E"/>
    <w:rsid w:val="00B67B39"/>
    <w:rsid w:val="00B71689"/>
    <w:rsid w:val="00B7351A"/>
    <w:rsid w:val="00B7377A"/>
    <w:rsid w:val="00B7382C"/>
    <w:rsid w:val="00B74587"/>
    <w:rsid w:val="00B75C0E"/>
    <w:rsid w:val="00B761B9"/>
    <w:rsid w:val="00B7670D"/>
    <w:rsid w:val="00B801B6"/>
    <w:rsid w:val="00B80413"/>
    <w:rsid w:val="00B82344"/>
    <w:rsid w:val="00B82EDB"/>
    <w:rsid w:val="00B832C8"/>
    <w:rsid w:val="00B9000F"/>
    <w:rsid w:val="00B90781"/>
    <w:rsid w:val="00B907BD"/>
    <w:rsid w:val="00B9091C"/>
    <w:rsid w:val="00B90A1D"/>
    <w:rsid w:val="00B95ECF"/>
    <w:rsid w:val="00B97D12"/>
    <w:rsid w:val="00BA296D"/>
    <w:rsid w:val="00BA5445"/>
    <w:rsid w:val="00BA65CA"/>
    <w:rsid w:val="00BA6D1A"/>
    <w:rsid w:val="00BA6F9B"/>
    <w:rsid w:val="00BB05FB"/>
    <w:rsid w:val="00BB0DFB"/>
    <w:rsid w:val="00BB1A22"/>
    <w:rsid w:val="00BB1FBC"/>
    <w:rsid w:val="00BB4246"/>
    <w:rsid w:val="00BB44E6"/>
    <w:rsid w:val="00BB4C9B"/>
    <w:rsid w:val="00BB6364"/>
    <w:rsid w:val="00BB6BDF"/>
    <w:rsid w:val="00BB6F98"/>
    <w:rsid w:val="00BB7BE2"/>
    <w:rsid w:val="00BC075C"/>
    <w:rsid w:val="00BC19D9"/>
    <w:rsid w:val="00BC1A4B"/>
    <w:rsid w:val="00BC1E7B"/>
    <w:rsid w:val="00BC2119"/>
    <w:rsid w:val="00BC34A6"/>
    <w:rsid w:val="00BC5269"/>
    <w:rsid w:val="00BC7E13"/>
    <w:rsid w:val="00BD48CC"/>
    <w:rsid w:val="00BD5AAF"/>
    <w:rsid w:val="00BD5C0C"/>
    <w:rsid w:val="00BD6891"/>
    <w:rsid w:val="00BD77E4"/>
    <w:rsid w:val="00BD7E46"/>
    <w:rsid w:val="00BE02C7"/>
    <w:rsid w:val="00BE1822"/>
    <w:rsid w:val="00BE4563"/>
    <w:rsid w:val="00BE5E95"/>
    <w:rsid w:val="00BE6568"/>
    <w:rsid w:val="00BE7A84"/>
    <w:rsid w:val="00BF1341"/>
    <w:rsid w:val="00BF2F29"/>
    <w:rsid w:val="00BF3A65"/>
    <w:rsid w:val="00BF3AE7"/>
    <w:rsid w:val="00BF575A"/>
    <w:rsid w:val="00BF62D9"/>
    <w:rsid w:val="00BF6C67"/>
    <w:rsid w:val="00C003B9"/>
    <w:rsid w:val="00C01998"/>
    <w:rsid w:val="00C019EB"/>
    <w:rsid w:val="00C03EB4"/>
    <w:rsid w:val="00C04F83"/>
    <w:rsid w:val="00C0621B"/>
    <w:rsid w:val="00C1145F"/>
    <w:rsid w:val="00C11ECF"/>
    <w:rsid w:val="00C124C0"/>
    <w:rsid w:val="00C15033"/>
    <w:rsid w:val="00C15248"/>
    <w:rsid w:val="00C15280"/>
    <w:rsid w:val="00C20EF8"/>
    <w:rsid w:val="00C21B87"/>
    <w:rsid w:val="00C220CB"/>
    <w:rsid w:val="00C22B29"/>
    <w:rsid w:val="00C22E29"/>
    <w:rsid w:val="00C235F4"/>
    <w:rsid w:val="00C2366E"/>
    <w:rsid w:val="00C272B2"/>
    <w:rsid w:val="00C306DA"/>
    <w:rsid w:val="00C3075D"/>
    <w:rsid w:val="00C31130"/>
    <w:rsid w:val="00C31404"/>
    <w:rsid w:val="00C3196A"/>
    <w:rsid w:val="00C327DF"/>
    <w:rsid w:val="00C33660"/>
    <w:rsid w:val="00C34BCE"/>
    <w:rsid w:val="00C3790C"/>
    <w:rsid w:val="00C4104C"/>
    <w:rsid w:val="00C41D66"/>
    <w:rsid w:val="00C4410E"/>
    <w:rsid w:val="00C45278"/>
    <w:rsid w:val="00C4569F"/>
    <w:rsid w:val="00C463A1"/>
    <w:rsid w:val="00C46E6D"/>
    <w:rsid w:val="00C51356"/>
    <w:rsid w:val="00C514A8"/>
    <w:rsid w:val="00C52FAB"/>
    <w:rsid w:val="00C53AA6"/>
    <w:rsid w:val="00C53F7D"/>
    <w:rsid w:val="00C60611"/>
    <w:rsid w:val="00C60C9B"/>
    <w:rsid w:val="00C61B44"/>
    <w:rsid w:val="00C656B5"/>
    <w:rsid w:val="00C65EB2"/>
    <w:rsid w:val="00C669C0"/>
    <w:rsid w:val="00C66FFF"/>
    <w:rsid w:val="00C67C37"/>
    <w:rsid w:val="00C71CB2"/>
    <w:rsid w:val="00C731E1"/>
    <w:rsid w:val="00C74414"/>
    <w:rsid w:val="00C7459F"/>
    <w:rsid w:val="00C74617"/>
    <w:rsid w:val="00C7488D"/>
    <w:rsid w:val="00C75898"/>
    <w:rsid w:val="00C75FAA"/>
    <w:rsid w:val="00C75FBA"/>
    <w:rsid w:val="00C76664"/>
    <w:rsid w:val="00C76963"/>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CA7"/>
    <w:rsid w:val="00CB2736"/>
    <w:rsid w:val="00CB4596"/>
    <w:rsid w:val="00CB4ADE"/>
    <w:rsid w:val="00CB5A05"/>
    <w:rsid w:val="00CB7C17"/>
    <w:rsid w:val="00CC0400"/>
    <w:rsid w:val="00CC2F50"/>
    <w:rsid w:val="00CC32B4"/>
    <w:rsid w:val="00CC39D1"/>
    <w:rsid w:val="00CC3C0D"/>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D012E5"/>
    <w:rsid w:val="00D0207C"/>
    <w:rsid w:val="00D02BF5"/>
    <w:rsid w:val="00D04BA3"/>
    <w:rsid w:val="00D12A63"/>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51CA"/>
    <w:rsid w:val="00D461ED"/>
    <w:rsid w:val="00D5078E"/>
    <w:rsid w:val="00D5336C"/>
    <w:rsid w:val="00D536C0"/>
    <w:rsid w:val="00D541B5"/>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3EC"/>
    <w:rsid w:val="00D81826"/>
    <w:rsid w:val="00D82A05"/>
    <w:rsid w:val="00D841EE"/>
    <w:rsid w:val="00D85B57"/>
    <w:rsid w:val="00D909CB"/>
    <w:rsid w:val="00D92AC1"/>
    <w:rsid w:val="00D93CDB"/>
    <w:rsid w:val="00D946E9"/>
    <w:rsid w:val="00D94CA1"/>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6B64"/>
    <w:rsid w:val="00DF6BD8"/>
    <w:rsid w:val="00DF6CFC"/>
    <w:rsid w:val="00DF74D0"/>
    <w:rsid w:val="00E009D9"/>
    <w:rsid w:val="00E02DC5"/>
    <w:rsid w:val="00E04756"/>
    <w:rsid w:val="00E05E46"/>
    <w:rsid w:val="00E069CA"/>
    <w:rsid w:val="00E10BA8"/>
    <w:rsid w:val="00E1196B"/>
    <w:rsid w:val="00E11B51"/>
    <w:rsid w:val="00E127C0"/>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093"/>
    <w:rsid w:val="00E33AE3"/>
    <w:rsid w:val="00E3788D"/>
    <w:rsid w:val="00E37956"/>
    <w:rsid w:val="00E4045B"/>
    <w:rsid w:val="00E4185F"/>
    <w:rsid w:val="00E44E4B"/>
    <w:rsid w:val="00E461EF"/>
    <w:rsid w:val="00E46852"/>
    <w:rsid w:val="00E46FF4"/>
    <w:rsid w:val="00E517E1"/>
    <w:rsid w:val="00E54A22"/>
    <w:rsid w:val="00E559E1"/>
    <w:rsid w:val="00E572C4"/>
    <w:rsid w:val="00E57560"/>
    <w:rsid w:val="00E608FC"/>
    <w:rsid w:val="00E60F58"/>
    <w:rsid w:val="00E6173F"/>
    <w:rsid w:val="00E618CB"/>
    <w:rsid w:val="00E62917"/>
    <w:rsid w:val="00E67EF1"/>
    <w:rsid w:val="00E71928"/>
    <w:rsid w:val="00E72653"/>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52C7"/>
    <w:rsid w:val="00EA70E8"/>
    <w:rsid w:val="00EA7C81"/>
    <w:rsid w:val="00EB239A"/>
    <w:rsid w:val="00EB3164"/>
    <w:rsid w:val="00EB31AC"/>
    <w:rsid w:val="00EB39F0"/>
    <w:rsid w:val="00EB4DA6"/>
    <w:rsid w:val="00EB66E3"/>
    <w:rsid w:val="00EC1512"/>
    <w:rsid w:val="00EC1F0F"/>
    <w:rsid w:val="00EC2D0E"/>
    <w:rsid w:val="00EC2D88"/>
    <w:rsid w:val="00EC4564"/>
    <w:rsid w:val="00EC4F6B"/>
    <w:rsid w:val="00EC7E74"/>
    <w:rsid w:val="00ED0976"/>
    <w:rsid w:val="00ED4F00"/>
    <w:rsid w:val="00ED71EB"/>
    <w:rsid w:val="00ED7A74"/>
    <w:rsid w:val="00EE103C"/>
    <w:rsid w:val="00EE1F32"/>
    <w:rsid w:val="00EE25C0"/>
    <w:rsid w:val="00EE2B77"/>
    <w:rsid w:val="00EE3DE8"/>
    <w:rsid w:val="00EE4898"/>
    <w:rsid w:val="00EE612E"/>
    <w:rsid w:val="00EF186D"/>
    <w:rsid w:val="00EF2C83"/>
    <w:rsid w:val="00EF44FC"/>
    <w:rsid w:val="00EF5559"/>
    <w:rsid w:val="00EF6AB3"/>
    <w:rsid w:val="00EF7FAB"/>
    <w:rsid w:val="00F012AF"/>
    <w:rsid w:val="00F01BED"/>
    <w:rsid w:val="00F02086"/>
    <w:rsid w:val="00F03FC6"/>
    <w:rsid w:val="00F05079"/>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0DC5"/>
    <w:rsid w:val="00F41A22"/>
    <w:rsid w:val="00F42208"/>
    <w:rsid w:val="00F44328"/>
    <w:rsid w:val="00F51D0A"/>
    <w:rsid w:val="00F51F33"/>
    <w:rsid w:val="00F539CA"/>
    <w:rsid w:val="00F549CA"/>
    <w:rsid w:val="00F55795"/>
    <w:rsid w:val="00F57487"/>
    <w:rsid w:val="00F577DC"/>
    <w:rsid w:val="00F60433"/>
    <w:rsid w:val="00F60F3D"/>
    <w:rsid w:val="00F621C4"/>
    <w:rsid w:val="00F664FC"/>
    <w:rsid w:val="00F66AD4"/>
    <w:rsid w:val="00F67D76"/>
    <w:rsid w:val="00F703F5"/>
    <w:rsid w:val="00F71FFB"/>
    <w:rsid w:val="00F72973"/>
    <w:rsid w:val="00F729E7"/>
    <w:rsid w:val="00F731D5"/>
    <w:rsid w:val="00F774A0"/>
    <w:rsid w:val="00F80E86"/>
    <w:rsid w:val="00F82399"/>
    <w:rsid w:val="00F83190"/>
    <w:rsid w:val="00F83FC0"/>
    <w:rsid w:val="00F8645E"/>
    <w:rsid w:val="00F864A6"/>
    <w:rsid w:val="00F87BD7"/>
    <w:rsid w:val="00F90226"/>
    <w:rsid w:val="00F90FB7"/>
    <w:rsid w:val="00F91D51"/>
    <w:rsid w:val="00F92A7C"/>
    <w:rsid w:val="00F941E8"/>
    <w:rsid w:val="00F966C5"/>
    <w:rsid w:val="00F973DF"/>
    <w:rsid w:val="00FA06B8"/>
    <w:rsid w:val="00FA339D"/>
    <w:rsid w:val="00FA440B"/>
    <w:rsid w:val="00FA577F"/>
    <w:rsid w:val="00FB2BD0"/>
    <w:rsid w:val="00FB37B8"/>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14:docId w14:val="6ECDB7E4"/>
  <w15:docId w15:val="{6305FC79-1A66-466A-8A90-39DDE58C4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0ED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Заголовок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usnakav@mures.ru" TargetMode="External"/><Relationship Id="rId13" Type="http://schemas.openxmlformats.org/officeDocument/2006/relationships/hyperlink" Target="consultantplus://offline/ref=450CFA5A6A6F7D1F3501306841E58B07A0E258366E69E38E4BC176B2CDs2wDF" TargetMode="Externa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BC7572BB843AF4E72858E83D9740398F41C32E01E3D05E0B605DFDC9FBA56AF48A7E8E1E9DBE373QAD5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header" Target="header3.xml"/><Relationship Id="rId10" Type="http://schemas.openxmlformats.org/officeDocument/2006/relationships/hyperlink" Target="http://www.mures.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ref=450CFA5A6A6F7D1F3501306841E58B07A0E258366D63E38E4BC176B2CDs2wDF"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ECA1E-CA3E-40A7-B647-34B8959D1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60</Pages>
  <Words>24155</Words>
  <Characters>137690</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Ольга В. Санталова</cp:lastModifiedBy>
  <cp:revision>117</cp:revision>
  <cp:lastPrinted>2017-07-11T13:53:00Z</cp:lastPrinted>
  <dcterms:created xsi:type="dcterms:W3CDTF">2018-07-24T12:25:00Z</dcterms:created>
  <dcterms:modified xsi:type="dcterms:W3CDTF">2018-09-14T14:46:00Z</dcterms:modified>
</cp:coreProperties>
</file>