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6A3" w:rsidRPr="006B0B28" w:rsidRDefault="008C06A3" w:rsidP="008C06A3">
      <w:pPr>
        <w:jc w:val="right"/>
      </w:pPr>
      <w:r w:rsidRPr="006B0B28">
        <w:rPr>
          <w:bCs/>
          <w:lang w:eastAsia="ar-SA"/>
        </w:rPr>
        <w:t>Приложение №</w:t>
      </w:r>
      <w:r>
        <w:rPr>
          <w:bCs/>
          <w:lang w:eastAsia="ar-SA"/>
        </w:rPr>
        <w:t xml:space="preserve"> </w:t>
      </w:r>
      <w:r w:rsidRPr="006B0B28">
        <w:rPr>
          <w:bCs/>
          <w:lang w:eastAsia="ar-SA"/>
        </w:rPr>
        <w:t xml:space="preserve">1 к </w:t>
      </w:r>
      <w:r>
        <w:rPr>
          <w:bCs/>
          <w:lang w:eastAsia="ar-SA"/>
        </w:rPr>
        <w:t>П</w:t>
      </w:r>
      <w:r w:rsidRPr="006B0B28">
        <w:rPr>
          <w:bCs/>
          <w:lang w:eastAsia="ar-SA"/>
        </w:rPr>
        <w:t xml:space="preserve">риказу № </w:t>
      </w:r>
      <w:r w:rsidR="00B9199E">
        <w:rPr>
          <w:bCs/>
          <w:lang w:eastAsia="ar-SA"/>
        </w:rPr>
        <w:t>128</w:t>
      </w:r>
      <w:r w:rsidRPr="006B0B28">
        <w:rPr>
          <w:bCs/>
          <w:lang w:eastAsia="ar-SA"/>
        </w:rPr>
        <w:t xml:space="preserve">-з от </w:t>
      </w:r>
      <w:r w:rsidR="00C27B8A">
        <w:rPr>
          <w:bCs/>
          <w:lang w:eastAsia="ar-SA"/>
        </w:rPr>
        <w:t>09</w:t>
      </w:r>
      <w:bookmarkStart w:id="0" w:name="_GoBack"/>
      <w:bookmarkEnd w:id="0"/>
      <w:r w:rsidR="00B9199E">
        <w:rPr>
          <w:bCs/>
          <w:lang w:eastAsia="ar-SA"/>
        </w:rPr>
        <w:t>.04</w:t>
      </w:r>
      <w:r>
        <w:rPr>
          <w:bCs/>
          <w:lang w:eastAsia="ar-SA"/>
        </w:rPr>
        <w:t>.2020</w:t>
      </w:r>
      <w:r w:rsidRPr="006B0B28">
        <w:rPr>
          <w:bCs/>
          <w:lang w:eastAsia="ar-SA"/>
        </w:rPr>
        <w:t>г.</w:t>
      </w:r>
    </w:p>
    <w:p w:rsidR="008C06A3" w:rsidRPr="006B0B28" w:rsidRDefault="008C06A3" w:rsidP="008C06A3">
      <w:pPr>
        <w:outlineLvl w:val="0"/>
        <w:rPr>
          <w:b/>
        </w:rPr>
      </w:pPr>
    </w:p>
    <w:p w:rsidR="008C06A3" w:rsidRPr="004B1B41" w:rsidRDefault="008C06A3" w:rsidP="008C06A3">
      <w:pPr>
        <w:jc w:val="center"/>
        <w:outlineLvl w:val="0"/>
        <w:rPr>
          <w:b/>
          <w:highlight w:val="yellow"/>
        </w:rPr>
      </w:pPr>
      <w:r w:rsidRPr="0002291F">
        <w:rPr>
          <w:b/>
        </w:rPr>
        <w:t xml:space="preserve">Изменения </w:t>
      </w:r>
      <w:r w:rsidRPr="00F35641">
        <w:rPr>
          <w:b/>
        </w:rPr>
        <w:t xml:space="preserve">в </w:t>
      </w:r>
      <w:r w:rsidRPr="00B97F1B">
        <w:rPr>
          <w:b/>
        </w:rPr>
        <w:t>Документаци</w:t>
      </w:r>
      <w:r>
        <w:rPr>
          <w:b/>
        </w:rPr>
        <w:t>ю</w:t>
      </w:r>
      <w:r w:rsidRPr="00B97F1B">
        <w:rPr>
          <w:b/>
        </w:rPr>
        <w:t xml:space="preserve"> о проведении запроса предложений в электронной форме на право заключения договора на выполнение работ по замене звеньев чугунного колпака дымовой трубы Н=80м ст.№ 2, котельная «Северная» (участниками закупки являются только субъекты малого и среднего предпринимательства)</w:t>
      </w:r>
      <w:r w:rsidRPr="00B97F1B">
        <w:rPr>
          <w:b/>
          <w:bCs/>
        </w:rPr>
        <w:t xml:space="preserve">, </w:t>
      </w:r>
      <w:r w:rsidRPr="00B97F1B">
        <w:rPr>
          <w:b/>
        </w:rPr>
        <w:t>утвержденн</w:t>
      </w:r>
      <w:r>
        <w:rPr>
          <w:b/>
        </w:rPr>
        <w:t>ую</w:t>
      </w:r>
      <w:r w:rsidRPr="00B97F1B">
        <w:rPr>
          <w:b/>
        </w:rPr>
        <w:t xml:space="preserve"> приказом от 02.04.2020№ 120-з (далее – Документация)</w:t>
      </w:r>
    </w:p>
    <w:p w:rsidR="008C06A3" w:rsidRPr="004B1B41" w:rsidRDefault="008C06A3" w:rsidP="008C06A3">
      <w:pPr>
        <w:jc w:val="center"/>
        <w:outlineLvl w:val="0"/>
        <w:rPr>
          <w:b/>
          <w:highlight w:val="yellow"/>
        </w:rPr>
      </w:pPr>
    </w:p>
    <w:p w:rsidR="008C06A3" w:rsidRDefault="008C06A3" w:rsidP="008C06A3">
      <w:pPr>
        <w:numPr>
          <w:ilvl w:val="0"/>
          <w:numId w:val="1"/>
        </w:numPr>
        <w:tabs>
          <w:tab w:val="left" w:pos="0"/>
          <w:tab w:val="left" w:pos="993"/>
        </w:tabs>
        <w:suppressAutoHyphens/>
        <w:spacing w:after="200"/>
        <w:ind w:left="0" w:firstLine="709"/>
        <w:contextualSpacing/>
        <w:jc w:val="both"/>
      </w:pPr>
      <w:r w:rsidRPr="002624DD">
        <w:t>П.</w:t>
      </w:r>
      <w:r>
        <w:t>5.2.</w:t>
      </w:r>
      <w:r w:rsidRPr="002624DD">
        <w:t xml:space="preserve"> «Состав и объем работ» </w:t>
      </w:r>
      <w:r>
        <w:t xml:space="preserve">Раздела 5 </w:t>
      </w:r>
      <w:r w:rsidRPr="002624DD">
        <w:t>«Техническо</w:t>
      </w:r>
      <w:r>
        <w:t>е</w:t>
      </w:r>
      <w:r w:rsidRPr="002624DD">
        <w:t xml:space="preserve"> задани</w:t>
      </w:r>
      <w:r>
        <w:t>е</w:t>
      </w:r>
      <w:r w:rsidRPr="002624DD">
        <w:t>» Документации изложить в следующей редакции:</w:t>
      </w:r>
    </w:p>
    <w:p w:rsidR="008C06A3" w:rsidRDefault="008C06A3" w:rsidP="008C06A3">
      <w:pPr>
        <w:widowControl w:val="0"/>
        <w:tabs>
          <w:tab w:val="left" w:pos="1134"/>
        </w:tabs>
        <w:suppressAutoHyphens/>
        <w:jc w:val="both"/>
        <w:rPr>
          <w:b/>
          <w:bCs/>
        </w:rPr>
      </w:pPr>
      <w:r>
        <w:t>«г. Мурманск, ул. Промышленная, д. 15, котельная «Северная» (дымовая труба №2)</w:t>
      </w:r>
    </w:p>
    <w:p w:rsidR="008C06A3" w:rsidRDefault="008C06A3" w:rsidP="008C06A3">
      <w:pPr>
        <w:widowControl w:val="0"/>
        <w:suppressAutoHyphens/>
        <w:contextualSpacing/>
        <w:jc w:val="both"/>
        <w:rPr>
          <w:b/>
          <w:bCs/>
        </w:rPr>
      </w:pPr>
      <w:r>
        <w:rPr>
          <w:bCs/>
        </w:rPr>
        <w:t>Высота железобетонной трубы – 80м.</w:t>
      </w:r>
    </w:p>
    <w:p w:rsidR="008C06A3" w:rsidRDefault="008C06A3" w:rsidP="008C06A3">
      <w:pPr>
        <w:widowControl w:val="0"/>
        <w:suppressAutoHyphens/>
        <w:contextualSpacing/>
        <w:jc w:val="both"/>
        <w:rPr>
          <w:bCs/>
        </w:rPr>
      </w:pPr>
      <w:r>
        <w:rPr>
          <w:bCs/>
        </w:rPr>
        <w:t>Диаметр устья дымовой трубы – 3,6м.</w:t>
      </w:r>
    </w:p>
    <w:p w:rsidR="008C06A3" w:rsidRDefault="008C06A3" w:rsidP="008C06A3">
      <w:pPr>
        <w:widowControl w:val="0"/>
        <w:suppressAutoHyphens/>
        <w:contextualSpacing/>
        <w:jc w:val="both"/>
        <w:rPr>
          <w:b/>
          <w:bCs/>
        </w:rPr>
      </w:pPr>
      <w:r w:rsidRPr="002624DD">
        <w:rPr>
          <w:b/>
          <w:bCs/>
        </w:rPr>
        <w:t>Верхняя светофорная площадка расположена на отметке Н=73,75 м</w:t>
      </w:r>
      <w:r>
        <w:rPr>
          <w:b/>
          <w:bCs/>
        </w:rPr>
        <w:t>.</w:t>
      </w:r>
    </w:p>
    <w:p w:rsidR="008C06A3" w:rsidRDefault="008C06A3" w:rsidP="008C06A3">
      <w:pPr>
        <w:widowControl w:val="0"/>
        <w:suppressAutoHyphens/>
        <w:contextualSpacing/>
        <w:jc w:val="both"/>
        <w:rPr>
          <w:b/>
          <w:bCs/>
        </w:rPr>
      </w:pPr>
      <w:r>
        <w:t>Работы необходимо выполнить, обеспечив их надлежащее качество, в установленные сроки и в полном объеме:</w:t>
      </w:r>
    </w:p>
    <w:tbl>
      <w:tblPr>
        <w:tblW w:w="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654"/>
        <w:gridCol w:w="992"/>
        <w:gridCol w:w="851"/>
      </w:tblGrid>
      <w:tr w:rsidR="008C06A3" w:rsidTr="001E2F68">
        <w:trPr>
          <w:trHeight w:val="61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06A3" w:rsidRDefault="008C06A3" w:rsidP="001E2F68">
            <w:pPr>
              <w:widowControl w:val="0"/>
              <w:tabs>
                <w:tab w:val="left" w:pos="993"/>
              </w:tabs>
              <w:jc w:val="center"/>
              <w:rPr>
                <w:lang w:eastAsia="ar-SA"/>
              </w:rPr>
            </w:pPr>
            <w:r>
              <w:t>№</w:t>
            </w:r>
            <w:r>
              <w:br/>
              <w:t>п/п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8C06A3" w:rsidRDefault="008C06A3" w:rsidP="001E2F68">
            <w:pPr>
              <w:widowControl w:val="0"/>
              <w:tabs>
                <w:tab w:val="left" w:pos="993"/>
              </w:tabs>
              <w:jc w:val="center"/>
              <w:rPr>
                <w:lang w:eastAsia="en-US"/>
              </w:rPr>
            </w:pPr>
            <w:r>
              <w:t>Наименование работ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06A3" w:rsidRDefault="008C06A3" w:rsidP="001E2F68">
            <w:pPr>
              <w:widowControl w:val="0"/>
              <w:tabs>
                <w:tab w:val="left" w:pos="993"/>
              </w:tabs>
              <w:jc w:val="center"/>
            </w:pPr>
            <w:r>
              <w:t>Ед.</w:t>
            </w:r>
            <w:r>
              <w:br/>
              <w:t>изм.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8C06A3" w:rsidRDefault="008C06A3" w:rsidP="001E2F68">
            <w:pPr>
              <w:widowControl w:val="0"/>
              <w:tabs>
                <w:tab w:val="left" w:pos="993"/>
              </w:tabs>
              <w:jc w:val="center"/>
            </w:pPr>
            <w:r>
              <w:t>Кол-во</w:t>
            </w:r>
          </w:p>
        </w:tc>
      </w:tr>
      <w:tr w:rsidR="008C06A3" w:rsidTr="001E2F68">
        <w:trPr>
          <w:trHeight w:val="436"/>
        </w:trPr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06A3" w:rsidRPr="0020100E" w:rsidRDefault="008C06A3" w:rsidP="001E2F68">
            <w:pPr>
              <w:pStyle w:val="a3"/>
              <w:widowControl w:val="0"/>
              <w:tabs>
                <w:tab w:val="clear" w:pos="425"/>
                <w:tab w:val="clear" w:pos="567"/>
                <w:tab w:val="clear" w:pos="709"/>
                <w:tab w:val="clear" w:pos="4677"/>
                <w:tab w:val="clear" w:pos="9355"/>
                <w:tab w:val="left" w:pos="993"/>
              </w:tabs>
              <w:suppressAutoHyphens w:val="0"/>
              <w:rPr>
                <w:lang w:eastAsia="ru-RU"/>
              </w:rPr>
            </w:pPr>
            <w:r w:rsidRPr="0020100E">
              <w:rPr>
                <w:lang w:eastAsia="ru-RU"/>
              </w:rPr>
              <w:t>Замена звеньев чугунного колпака дымовой трубы Н=80м ст. №2, котельная «Северная» инв. № 151</w:t>
            </w:r>
          </w:p>
        </w:tc>
      </w:tr>
      <w:tr w:rsidR="008C06A3" w:rsidTr="001E2F68">
        <w:trPr>
          <w:trHeight w:val="257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6A3" w:rsidRDefault="008C06A3" w:rsidP="001E2F68">
            <w:pPr>
              <w:widowControl w:val="0"/>
              <w:tabs>
                <w:tab w:val="left" w:pos="993"/>
              </w:tabs>
              <w:jc w:val="both"/>
            </w:pPr>
            <w:r>
              <w:t>1.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C06A3" w:rsidRDefault="008C06A3" w:rsidP="001E2F68">
            <w:pPr>
              <w:widowControl w:val="0"/>
              <w:tabs>
                <w:tab w:val="left" w:pos="993"/>
              </w:tabs>
              <w:ind w:right="-1"/>
              <w:jc w:val="both"/>
            </w:pPr>
            <w:r>
              <w:t>Демонтаж чугунных звеньев оголовка (обжим верха дымовой трубы) в количестве 44 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6A3" w:rsidRDefault="008C06A3" w:rsidP="001E2F68">
            <w:pPr>
              <w:widowControl w:val="0"/>
              <w:tabs>
                <w:tab w:val="left" w:pos="993"/>
              </w:tabs>
              <w:ind w:right="-1"/>
              <w:jc w:val="center"/>
            </w:pPr>
            <w:r>
              <w:t>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C06A3" w:rsidRDefault="008C06A3" w:rsidP="001E2F68">
            <w:pPr>
              <w:widowControl w:val="0"/>
              <w:tabs>
                <w:tab w:val="left" w:pos="993"/>
              </w:tabs>
              <w:ind w:right="-1"/>
              <w:jc w:val="center"/>
            </w:pPr>
            <w:r>
              <w:t>1,9</w:t>
            </w:r>
          </w:p>
        </w:tc>
      </w:tr>
      <w:tr w:rsidR="008C06A3" w:rsidTr="001E2F68">
        <w:trPr>
          <w:trHeight w:val="25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6A3" w:rsidRDefault="008C06A3" w:rsidP="001E2F68">
            <w:pPr>
              <w:widowControl w:val="0"/>
              <w:tabs>
                <w:tab w:val="left" w:pos="993"/>
              </w:tabs>
              <w:jc w:val="both"/>
            </w:pPr>
            <w:r>
              <w:t>2.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C06A3" w:rsidRDefault="008C06A3" w:rsidP="001E2F68">
            <w:pPr>
              <w:widowControl w:val="0"/>
              <w:tabs>
                <w:tab w:val="left" w:pos="993"/>
              </w:tabs>
              <w:ind w:right="-1"/>
              <w:jc w:val="both"/>
            </w:pPr>
            <w:r>
              <w:t>Разборка ошлаковавшейся огнеупорной кирпичной кладки верха дымовой трубы.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6A3" w:rsidRDefault="008C06A3" w:rsidP="001E2F68">
            <w:pPr>
              <w:widowControl w:val="0"/>
              <w:tabs>
                <w:tab w:val="left" w:pos="993"/>
              </w:tabs>
              <w:ind w:right="-1"/>
              <w:jc w:val="center"/>
            </w:pPr>
            <w:r>
              <w:t>м3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C06A3" w:rsidRDefault="008C06A3" w:rsidP="001E2F68">
            <w:pPr>
              <w:widowControl w:val="0"/>
              <w:tabs>
                <w:tab w:val="left" w:pos="993"/>
              </w:tabs>
              <w:ind w:right="-1"/>
              <w:jc w:val="center"/>
            </w:pPr>
            <w:r>
              <w:t>0,1</w:t>
            </w:r>
          </w:p>
        </w:tc>
      </w:tr>
      <w:tr w:rsidR="008C06A3" w:rsidTr="001E2F68">
        <w:trPr>
          <w:trHeight w:val="2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6A3" w:rsidRDefault="008C06A3" w:rsidP="001E2F68">
            <w:pPr>
              <w:widowControl w:val="0"/>
              <w:tabs>
                <w:tab w:val="left" w:pos="993"/>
              </w:tabs>
              <w:jc w:val="both"/>
            </w:pPr>
            <w:r>
              <w:t>3.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C06A3" w:rsidRDefault="008C06A3" w:rsidP="001E2F68">
            <w:pPr>
              <w:widowControl w:val="0"/>
              <w:tabs>
                <w:tab w:val="left" w:pos="993"/>
              </w:tabs>
              <w:ind w:right="-1"/>
              <w:jc w:val="both"/>
            </w:pPr>
            <w:r>
              <w:t>Футеровка кислотоупорным кирпичом монолитный участок верха дымовой трубы.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6A3" w:rsidRDefault="008C06A3" w:rsidP="001E2F68">
            <w:pPr>
              <w:widowControl w:val="0"/>
              <w:tabs>
                <w:tab w:val="left" w:pos="993"/>
              </w:tabs>
              <w:ind w:right="-1"/>
              <w:jc w:val="center"/>
            </w:pPr>
            <w:r>
              <w:t>м2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C06A3" w:rsidRDefault="008C06A3" w:rsidP="001E2F68">
            <w:pPr>
              <w:widowControl w:val="0"/>
              <w:tabs>
                <w:tab w:val="left" w:pos="993"/>
              </w:tabs>
              <w:ind w:right="-1"/>
              <w:jc w:val="center"/>
            </w:pPr>
            <w:r>
              <w:t>0,1</w:t>
            </w:r>
          </w:p>
        </w:tc>
      </w:tr>
      <w:tr w:rsidR="008C06A3" w:rsidTr="001E2F68">
        <w:trPr>
          <w:trHeight w:val="2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6A3" w:rsidRDefault="008C06A3" w:rsidP="001E2F68">
            <w:pPr>
              <w:widowControl w:val="0"/>
              <w:tabs>
                <w:tab w:val="left" w:pos="993"/>
              </w:tabs>
              <w:jc w:val="both"/>
            </w:pPr>
            <w:r>
              <w:t>4.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C06A3" w:rsidRDefault="008C06A3" w:rsidP="001E2F68">
            <w:pPr>
              <w:widowControl w:val="0"/>
              <w:tabs>
                <w:tab w:val="left" w:pos="993"/>
              </w:tabs>
              <w:jc w:val="both"/>
            </w:pPr>
            <w:r>
              <w:t>Затирка андезитовой замазкой внутренние поверхности футеровки трубы высотой до 250 мм.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6A3" w:rsidRDefault="008C06A3" w:rsidP="001E2F68">
            <w:pPr>
              <w:widowControl w:val="0"/>
              <w:tabs>
                <w:tab w:val="left" w:pos="993"/>
              </w:tabs>
              <w:jc w:val="center"/>
            </w:pPr>
            <w:r>
              <w:t>м2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C06A3" w:rsidRDefault="008C06A3" w:rsidP="001E2F68">
            <w:pPr>
              <w:widowControl w:val="0"/>
              <w:tabs>
                <w:tab w:val="left" w:pos="993"/>
              </w:tabs>
              <w:jc w:val="center"/>
            </w:pPr>
            <w:r>
              <w:t>0,74</w:t>
            </w:r>
          </w:p>
        </w:tc>
      </w:tr>
      <w:tr w:rsidR="008C06A3" w:rsidTr="001E2F68">
        <w:trPr>
          <w:trHeight w:val="53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6A3" w:rsidRDefault="008C06A3" w:rsidP="001E2F68">
            <w:pPr>
              <w:widowControl w:val="0"/>
              <w:tabs>
                <w:tab w:val="left" w:pos="993"/>
              </w:tabs>
              <w:jc w:val="both"/>
            </w:pPr>
            <w:r>
              <w:t>5.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C06A3" w:rsidRDefault="008C06A3" w:rsidP="001E2F68">
            <w:pPr>
              <w:widowControl w:val="0"/>
              <w:tabs>
                <w:tab w:val="left" w:pos="993"/>
              </w:tabs>
              <w:jc w:val="both"/>
            </w:pPr>
            <w:r>
              <w:t xml:space="preserve">Окраска чугунных звеньев в количестве 44 шт. </w:t>
            </w:r>
            <w:proofErr w:type="spellStart"/>
            <w:r>
              <w:t>органосиликатной</w:t>
            </w:r>
            <w:proofErr w:type="spellEnd"/>
            <w:r>
              <w:t xml:space="preserve"> композицией на 2 раза.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6A3" w:rsidRDefault="008C06A3" w:rsidP="001E2F68">
            <w:pPr>
              <w:widowControl w:val="0"/>
              <w:tabs>
                <w:tab w:val="left" w:pos="993"/>
              </w:tabs>
              <w:jc w:val="center"/>
            </w:pPr>
            <w:r>
              <w:t>м2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C06A3" w:rsidRDefault="008C06A3" w:rsidP="001E2F68">
            <w:pPr>
              <w:widowControl w:val="0"/>
              <w:tabs>
                <w:tab w:val="left" w:pos="993"/>
              </w:tabs>
              <w:jc w:val="center"/>
            </w:pPr>
            <w:r>
              <w:t>16</w:t>
            </w:r>
          </w:p>
        </w:tc>
      </w:tr>
      <w:tr w:rsidR="008C06A3" w:rsidTr="001E2F68">
        <w:trPr>
          <w:trHeight w:val="5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6A3" w:rsidRDefault="008C06A3" w:rsidP="001E2F68">
            <w:pPr>
              <w:widowControl w:val="0"/>
              <w:tabs>
                <w:tab w:val="left" w:pos="993"/>
              </w:tabs>
              <w:jc w:val="both"/>
            </w:pPr>
            <w:r>
              <w:t>6.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C06A3" w:rsidRDefault="008C06A3" w:rsidP="001E2F68">
            <w:pPr>
              <w:widowControl w:val="0"/>
              <w:tabs>
                <w:tab w:val="left" w:pos="993"/>
              </w:tabs>
              <w:jc w:val="both"/>
            </w:pPr>
            <w:r>
              <w:t>Изоляция ствола трубы изделиями из волокнистых и зернистых материалов насухо толщиной 50 мм.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6A3" w:rsidRDefault="008C06A3" w:rsidP="001E2F68">
            <w:pPr>
              <w:widowControl w:val="0"/>
              <w:tabs>
                <w:tab w:val="left" w:pos="993"/>
              </w:tabs>
              <w:jc w:val="center"/>
            </w:pPr>
            <w:r>
              <w:t>м3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C06A3" w:rsidRDefault="008C06A3" w:rsidP="001E2F68">
            <w:pPr>
              <w:widowControl w:val="0"/>
              <w:tabs>
                <w:tab w:val="left" w:pos="993"/>
              </w:tabs>
              <w:jc w:val="center"/>
            </w:pPr>
            <w:r>
              <w:t>0,4</w:t>
            </w:r>
          </w:p>
        </w:tc>
      </w:tr>
      <w:tr w:rsidR="008C06A3" w:rsidTr="001E2F68">
        <w:trPr>
          <w:trHeight w:val="5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6A3" w:rsidRDefault="008C06A3" w:rsidP="001E2F68">
            <w:pPr>
              <w:widowControl w:val="0"/>
              <w:tabs>
                <w:tab w:val="left" w:pos="993"/>
              </w:tabs>
              <w:jc w:val="both"/>
            </w:pPr>
            <w:r>
              <w:t>7.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C06A3" w:rsidRDefault="008C06A3" w:rsidP="001E2F68">
            <w:pPr>
              <w:widowControl w:val="0"/>
              <w:tabs>
                <w:tab w:val="left" w:pos="993"/>
              </w:tabs>
              <w:jc w:val="both"/>
            </w:pPr>
            <w:r>
              <w:t>Устройство выравнивающей цементно-песчаной стяжки толщиной до 35 мм.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6A3" w:rsidRDefault="008C06A3" w:rsidP="001E2F68">
            <w:pPr>
              <w:widowControl w:val="0"/>
              <w:tabs>
                <w:tab w:val="left" w:pos="993"/>
              </w:tabs>
              <w:jc w:val="center"/>
            </w:pPr>
            <w:r>
              <w:t>м2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C06A3" w:rsidRDefault="008C06A3" w:rsidP="001E2F68">
            <w:pPr>
              <w:widowControl w:val="0"/>
              <w:tabs>
                <w:tab w:val="left" w:pos="993"/>
              </w:tabs>
              <w:jc w:val="center"/>
            </w:pPr>
            <w:r>
              <w:t>8</w:t>
            </w:r>
          </w:p>
        </w:tc>
      </w:tr>
      <w:tr w:rsidR="008C06A3" w:rsidTr="001E2F68">
        <w:trPr>
          <w:trHeight w:val="4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6A3" w:rsidRDefault="008C06A3" w:rsidP="001E2F68">
            <w:pPr>
              <w:widowControl w:val="0"/>
              <w:tabs>
                <w:tab w:val="left" w:pos="993"/>
              </w:tabs>
              <w:jc w:val="both"/>
            </w:pPr>
            <w:r>
              <w:t>8.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C06A3" w:rsidRDefault="008C06A3" w:rsidP="001E2F68">
            <w:pPr>
              <w:widowControl w:val="0"/>
              <w:tabs>
                <w:tab w:val="left" w:pos="993"/>
              </w:tabs>
              <w:jc w:val="both"/>
            </w:pPr>
            <w:r>
              <w:t>Установка чугунных звеньев (44 шт.) для обжима верха дымовой трубы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6A3" w:rsidRDefault="008C06A3" w:rsidP="001E2F68">
            <w:pPr>
              <w:widowControl w:val="0"/>
              <w:tabs>
                <w:tab w:val="left" w:pos="993"/>
              </w:tabs>
              <w:jc w:val="center"/>
            </w:pPr>
            <w:r>
              <w:t>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C06A3" w:rsidRDefault="008C06A3" w:rsidP="001E2F68">
            <w:pPr>
              <w:widowControl w:val="0"/>
              <w:tabs>
                <w:tab w:val="left" w:pos="993"/>
              </w:tabs>
              <w:jc w:val="center"/>
            </w:pPr>
            <w:r>
              <w:t>1,9</w:t>
            </w:r>
          </w:p>
        </w:tc>
      </w:tr>
      <w:tr w:rsidR="008C06A3" w:rsidTr="001E2F68">
        <w:trPr>
          <w:trHeight w:val="55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6A3" w:rsidRDefault="008C06A3" w:rsidP="001E2F68">
            <w:pPr>
              <w:widowControl w:val="0"/>
              <w:tabs>
                <w:tab w:val="left" w:pos="993"/>
              </w:tabs>
              <w:jc w:val="both"/>
            </w:pPr>
            <w:r>
              <w:t>9.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C06A3" w:rsidRDefault="008C06A3" w:rsidP="001E2F68">
            <w:pPr>
              <w:widowControl w:val="0"/>
              <w:tabs>
                <w:tab w:val="left" w:pos="993"/>
              </w:tabs>
              <w:jc w:val="both"/>
            </w:pPr>
            <w:r>
              <w:t>Погрузка и вывоз строительного мусора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6A3" w:rsidRDefault="008C06A3" w:rsidP="001E2F68">
            <w:pPr>
              <w:widowControl w:val="0"/>
              <w:tabs>
                <w:tab w:val="left" w:pos="993"/>
              </w:tabs>
              <w:jc w:val="center"/>
            </w:pPr>
            <w:r>
              <w:t>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C06A3" w:rsidRDefault="008C06A3" w:rsidP="001E2F68">
            <w:pPr>
              <w:widowControl w:val="0"/>
              <w:tabs>
                <w:tab w:val="left" w:pos="993"/>
              </w:tabs>
              <w:jc w:val="center"/>
            </w:pPr>
            <w:r>
              <w:t>2</w:t>
            </w:r>
          </w:p>
        </w:tc>
      </w:tr>
      <w:tr w:rsidR="008C06A3" w:rsidTr="001E2F68">
        <w:trPr>
          <w:trHeight w:val="41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6A3" w:rsidRDefault="008C06A3" w:rsidP="001E2F68">
            <w:pPr>
              <w:widowControl w:val="0"/>
              <w:tabs>
                <w:tab w:val="left" w:pos="993"/>
              </w:tabs>
              <w:jc w:val="both"/>
            </w:pPr>
            <w:r>
              <w:t>10.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C06A3" w:rsidRDefault="008C06A3" w:rsidP="001E2F68">
            <w:pPr>
              <w:widowControl w:val="0"/>
              <w:tabs>
                <w:tab w:val="left" w:pos="993"/>
              </w:tabs>
              <w:jc w:val="both"/>
            </w:pPr>
            <w:r>
              <w:t>Сдача исполнительной документации в объеме технического задания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6A3" w:rsidRDefault="008C06A3" w:rsidP="001E2F68">
            <w:pPr>
              <w:widowControl w:val="0"/>
              <w:tabs>
                <w:tab w:val="left" w:pos="993"/>
              </w:tabs>
              <w:jc w:val="center"/>
            </w:pPr>
            <w:r>
              <w:t>комплект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C06A3" w:rsidRDefault="008C06A3" w:rsidP="001E2F68">
            <w:pPr>
              <w:widowControl w:val="0"/>
              <w:tabs>
                <w:tab w:val="left" w:pos="993"/>
              </w:tabs>
              <w:jc w:val="center"/>
            </w:pPr>
            <w:r>
              <w:t>1</w:t>
            </w:r>
          </w:p>
        </w:tc>
      </w:tr>
    </w:tbl>
    <w:p w:rsidR="008C06A3" w:rsidRDefault="008C06A3" w:rsidP="008C06A3">
      <w:pPr>
        <w:tabs>
          <w:tab w:val="left" w:pos="0"/>
          <w:tab w:val="left" w:pos="993"/>
        </w:tabs>
        <w:suppressAutoHyphens/>
        <w:spacing w:after="200" w:line="276" w:lineRule="auto"/>
        <w:contextualSpacing/>
        <w:jc w:val="both"/>
      </w:pPr>
      <w:r>
        <w:t>».</w:t>
      </w:r>
    </w:p>
    <w:p w:rsidR="008C06A3" w:rsidRDefault="008C06A3" w:rsidP="008C06A3">
      <w:pPr>
        <w:numPr>
          <w:ilvl w:val="0"/>
          <w:numId w:val="1"/>
        </w:numPr>
        <w:tabs>
          <w:tab w:val="left" w:pos="0"/>
          <w:tab w:val="left" w:pos="709"/>
          <w:tab w:val="left" w:pos="993"/>
        </w:tabs>
        <w:suppressAutoHyphens/>
        <w:ind w:left="0" w:firstLine="709"/>
        <w:contextualSpacing/>
        <w:jc w:val="both"/>
      </w:pPr>
      <w:r>
        <w:t>П.4 «Состав и объем работ» Приложения № 1 к проекту договора «Техническое задание» Приложения № 10 Документации дополнить п.4.1.3. и изложить его в следующей редакции:</w:t>
      </w:r>
    </w:p>
    <w:p w:rsidR="008C06A3" w:rsidRDefault="008C06A3" w:rsidP="008C06A3">
      <w:pPr>
        <w:tabs>
          <w:tab w:val="left" w:pos="0"/>
          <w:tab w:val="left" w:pos="709"/>
        </w:tabs>
        <w:suppressAutoHyphens/>
        <w:contextualSpacing/>
        <w:jc w:val="both"/>
      </w:pPr>
      <w:r>
        <w:t>«4.1.3. Верхняя светофорная площадка расположена на отметке Н=73,75 м».</w:t>
      </w:r>
    </w:p>
    <w:p w:rsidR="008C06A3" w:rsidRDefault="008C06A3" w:rsidP="008C06A3">
      <w:pPr>
        <w:tabs>
          <w:tab w:val="left" w:pos="0"/>
          <w:tab w:val="left" w:pos="709"/>
        </w:tabs>
        <w:suppressAutoHyphens/>
        <w:contextualSpacing/>
        <w:jc w:val="both"/>
      </w:pPr>
      <w:r>
        <w:tab/>
        <w:t>3. Нумерацию пункта «4.1.3»</w:t>
      </w:r>
      <w:r w:rsidRPr="00D21223">
        <w:t xml:space="preserve"> </w:t>
      </w:r>
      <w:r>
        <w:t>п</w:t>
      </w:r>
      <w:r w:rsidRPr="00D21223">
        <w:t>.4 «Состав и объем работ» Приложения № 1 к проекту договора «Техническое задание» Приложения № 10 Документации</w:t>
      </w:r>
      <w:r>
        <w:t xml:space="preserve"> заменить на «4.1.4».</w:t>
      </w:r>
    </w:p>
    <w:p w:rsidR="008C06A3" w:rsidRDefault="008C06A3" w:rsidP="008C06A3">
      <w:pPr>
        <w:tabs>
          <w:tab w:val="left" w:pos="0"/>
          <w:tab w:val="left" w:pos="709"/>
        </w:tabs>
        <w:suppressAutoHyphens/>
        <w:contextualSpacing/>
        <w:jc w:val="both"/>
      </w:pPr>
      <w:r>
        <w:tab/>
        <w:t>4. В остальной части Документацию оставить без изменения.</w:t>
      </w:r>
    </w:p>
    <w:p w:rsidR="008C06A3" w:rsidRDefault="008C06A3" w:rsidP="008C06A3">
      <w:pPr>
        <w:tabs>
          <w:tab w:val="left" w:pos="993"/>
        </w:tabs>
        <w:ind w:left="709"/>
        <w:contextualSpacing/>
        <w:jc w:val="both"/>
        <w:rPr>
          <w:lang w:eastAsia="ar-SA"/>
        </w:rPr>
      </w:pPr>
    </w:p>
    <w:p w:rsidR="008C06A3" w:rsidRDefault="008C06A3" w:rsidP="008C06A3">
      <w:pPr>
        <w:tabs>
          <w:tab w:val="left" w:pos="851"/>
        </w:tabs>
        <w:suppressAutoHyphens/>
        <w:jc w:val="both"/>
        <w:rPr>
          <w:u w:val="single"/>
          <w:lang w:eastAsia="ar-SA"/>
        </w:rPr>
      </w:pPr>
      <w:r w:rsidRPr="006575CD">
        <w:rPr>
          <w:b/>
          <w:snapToGrid w:val="0"/>
          <w:u w:val="single"/>
        </w:rPr>
        <w:t>Участники</w:t>
      </w:r>
      <w:r>
        <w:rPr>
          <w:b/>
          <w:snapToGrid w:val="0"/>
          <w:u w:val="single"/>
        </w:rPr>
        <w:t xml:space="preserve"> закупки</w:t>
      </w:r>
      <w:r w:rsidRPr="006575CD">
        <w:rPr>
          <w:b/>
          <w:snapToGrid w:val="0"/>
          <w:u w:val="single"/>
        </w:rPr>
        <w:t xml:space="preserve">, принявшие участие в </w:t>
      </w:r>
      <w:r w:rsidRPr="006575CD">
        <w:rPr>
          <w:b/>
          <w:u w:val="single"/>
        </w:rPr>
        <w:t xml:space="preserve">запросе </w:t>
      </w:r>
      <w:r w:rsidRPr="0069610E">
        <w:rPr>
          <w:b/>
          <w:u w:val="single"/>
        </w:rPr>
        <w:t>предложений в электронной форме на право заключения договора на выполнение работ по замене звеньев чугунного колпака дымовой трубы Н=80м ст. №2, котельная «Северная»</w:t>
      </w:r>
      <w:r w:rsidRPr="006575CD">
        <w:rPr>
          <w:b/>
          <w:snapToGrid w:val="0"/>
          <w:u w:val="single"/>
        </w:rPr>
        <w:t xml:space="preserve">, руководствуются п. </w:t>
      </w:r>
      <w:r>
        <w:rPr>
          <w:b/>
          <w:snapToGrid w:val="0"/>
          <w:u w:val="single"/>
        </w:rPr>
        <w:t>4.3.3. Документации</w:t>
      </w:r>
      <w:r>
        <w:rPr>
          <w:u w:val="single"/>
          <w:lang w:eastAsia="ar-SA"/>
        </w:rPr>
        <w:t>.</w:t>
      </w:r>
    </w:p>
    <w:p w:rsidR="00B627FA" w:rsidRDefault="00B627FA"/>
    <w:sectPr w:rsidR="00B627FA" w:rsidSect="008C06A3">
      <w:pgSz w:w="11906" w:h="16838"/>
      <w:pgMar w:top="851" w:right="567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EB206C"/>
    <w:multiLevelType w:val="hybridMultilevel"/>
    <w:tmpl w:val="AED83888"/>
    <w:lvl w:ilvl="0" w:tplc="F8A2F0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6A3"/>
    <w:rsid w:val="008C06A3"/>
    <w:rsid w:val="00B627FA"/>
    <w:rsid w:val="00B9199E"/>
    <w:rsid w:val="00C2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641D56-F4E1-4788-82CC-6A25C8AF5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6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06A3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8C06A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В. Пальчиковская</dc:creator>
  <cp:keywords/>
  <dc:description/>
  <cp:lastModifiedBy>Виктория В. Пальчиковская</cp:lastModifiedBy>
  <cp:revision>3</cp:revision>
  <dcterms:created xsi:type="dcterms:W3CDTF">2020-04-09T06:04:00Z</dcterms:created>
  <dcterms:modified xsi:type="dcterms:W3CDTF">2020-04-10T10:56:00Z</dcterms:modified>
</cp:coreProperties>
</file>