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EE7CBD9"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9D3FB3">
        <w:rPr>
          <w:rFonts w:ascii="Times New Roman" w:hAnsi="Times New Roman" w:cs="Times New Roman"/>
          <w:b w:val="0"/>
          <w:color w:val="auto"/>
          <w:sz w:val="24"/>
          <w:szCs w:val="24"/>
        </w:rPr>
        <w:t xml:space="preserve">№ </w:t>
      </w:r>
      <w:r w:rsidR="002A7794" w:rsidRPr="009D3FB3">
        <w:rPr>
          <w:rFonts w:ascii="Times New Roman" w:hAnsi="Times New Roman" w:cs="Times New Roman"/>
          <w:b w:val="0"/>
          <w:color w:val="auto"/>
          <w:sz w:val="24"/>
          <w:szCs w:val="24"/>
        </w:rPr>
        <w:t>2</w:t>
      </w:r>
      <w:r w:rsidR="00E42B06" w:rsidRPr="009D3FB3">
        <w:rPr>
          <w:rFonts w:ascii="Times New Roman" w:hAnsi="Times New Roman" w:cs="Times New Roman"/>
          <w:b w:val="0"/>
          <w:color w:val="auto"/>
          <w:sz w:val="24"/>
          <w:szCs w:val="24"/>
        </w:rPr>
        <w:t>4</w:t>
      </w:r>
      <w:r w:rsidR="00B73A7C">
        <w:rPr>
          <w:rFonts w:ascii="Times New Roman" w:hAnsi="Times New Roman" w:cs="Times New Roman"/>
          <w:b w:val="0"/>
          <w:color w:val="auto"/>
          <w:sz w:val="24"/>
          <w:szCs w:val="24"/>
        </w:rPr>
        <w:t>9</w:t>
      </w:r>
      <w:r w:rsidR="002B00CE" w:rsidRPr="009D3FB3">
        <w:rPr>
          <w:rFonts w:ascii="Times New Roman" w:hAnsi="Times New Roman" w:cs="Times New Roman"/>
          <w:b w:val="0"/>
          <w:color w:val="auto"/>
          <w:sz w:val="24"/>
          <w:szCs w:val="24"/>
        </w:rPr>
        <w:t>-</w:t>
      </w:r>
      <w:r w:rsidR="004003F6" w:rsidRPr="009D3FB3">
        <w:rPr>
          <w:rFonts w:ascii="Times New Roman" w:hAnsi="Times New Roman" w:cs="Times New Roman"/>
          <w:b w:val="0"/>
          <w:color w:val="auto"/>
          <w:sz w:val="24"/>
          <w:szCs w:val="24"/>
        </w:rPr>
        <w:t>з</w:t>
      </w:r>
      <w:r w:rsidR="00775AB9" w:rsidRPr="009D3FB3">
        <w:rPr>
          <w:rFonts w:ascii="Times New Roman" w:hAnsi="Times New Roman" w:cs="Times New Roman"/>
          <w:b w:val="0"/>
          <w:color w:val="auto"/>
          <w:sz w:val="24"/>
          <w:szCs w:val="24"/>
          <w:shd w:val="clear" w:color="auto" w:fill="FFFFFF" w:themeFill="background1"/>
        </w:rPr>
        <w:t xml:space="preserve"> </w:t>
      </w:r>
      <w:r w:rsidR="008F4964" w:rsidRPr="009D3FB3">
        <w:rPr>
          <w:rFonts w:ascii="Times New Roman" w:hAnsi="Times New Roman" w:cs="Times New Roman"/>
          <w:b w:val="0"/>
          <w:color w:val="auto"/>
          <w:sz w:val="24"/>
          <w:szCs w:val="24"/>
          <w:shd w:val="clear" w:color="auto" w:fill="FFFFFF" w:themeFill="background1"/>
        </w:rPr>
        <w:t>от</w:t>
      </w:r>
      <w:r w:rsidR="008F4964" w:rsidRPr="00E42B06">
        <w:rPr>
          <w:rFonts w:ascii="Times New Roman" w:hAnsi="Times New Roman" w:cs="Times New Roman"/>
          <w:b w:val="0"/>
          <w:color w:val="auto"/>
          <w:sz w:val="24"/>
          <w:szCs w:val="24"/>
          <w:shd w:val="clear" w:color="auto" w:fill="FFFFFF" w:themeFill="background1"/>
        </w:rPr>
        <w:t xml:space="preserve"> </w:t>
      </w:r>
      <w:r w:rsidR="00E20809">
        <w:rPr>
          <w:rFonts w:ascii="Times New Roman" w:hAnsi="Times New Roman" w:cs="Times New Roman"/>
          <w:b w:val="0"/>
          <w:color w:val="auto"/>
          <w:sz w:val="24"/>
          <w:szCs w:val="24"/>
          <w:shd w:val="clear" w:color="auto" w:fill="FFFFFF" w:themeFill="background1"/>
        </w:rPr>
        <w:t>25</w:t>
      </w:r>
      <w:r w:rsidR="00106A44" w:rsidRPr="00E42B06">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BE14FF">
        <w:rPr>
          <w:rFonts w:ascii="Times New Roman" w:hAnsi="Times New Roman" w:cs="Times New Roman"/>
          <w:b w:val="0"/>
          <w:color w:val="auto"/>
          <w:sz w:val="24"/>
          <w:szCs w:val="24"/>
          <w:shd w:val="clear" w:color="auto" w:fill="FFFFFF" w:themeFill="background1"/>
        </w:rPr>
        <w:t>7</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2F9B6790"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FD1F7D">
        <w:rPr>
          <w:sz w:val="24"/>
          <w:szCs w:val="24"/>
        </w:rPr>
        <w:t>дополнений</w:t>
      </w:r>
      <w:r w:rsidR="00F70927">
        <w:rPr>
          <w:sz w:val="24"/>
          <w:szCs w:val="24"/>
        </w:rPr>
        <w:t xml:space="preserve"> </w:t>
      </w:r>
      <w:r w:rsidR="007E2BBB" w:rsidRPr="00F70927">
        <w:rPr>
          <w:sz w:val="24"/>
          <w:szCs w:val="24"/>
        </w:rPr>
        <w:t>в</w:t>
      </w:r>
      <w:r w:rsidR="007E2BBB" w:rsidRPr="00A67183">
        <w:rPr>
          <w:sz w:val="24"/>
          <w:szCs w:val="24"/>
        </w:rPr>
        <w:t xml:space="preserve">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20809"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236210" w:rsidRPr="00DF25A3" w14:paraId="5CCCC46F" w14:textId="77777777" w:rsidTr="00236210">
        <w:trPr>
          <w:trHeight w:val="518"/>
          <w:jc w:val="center"/>
        </w:trPr>
        <w:tc>
          <w:tcPr>
            <w:tcW w:w="562" w:type="dxa"/>
            <w:shd w:val="clear" w:color="auto" w:fill="FFFFFF" w:themeFill="background1"/>
            <w:vAlign w:val="center"/>
          </w:tcPr>
          <w:p w14:paraId="3510D953" w14:textId="77777777" w:rsidR="00236210" w:rsidRPr="00DF25A3" w:rsidRDefault="00236210" w:rsidP="002362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26E250F" w14:textId="19FBE031" w:rsidR="00236210" w:rsidRPr="00236210" w:rsidRDefault="00236210" w:rsidP="00236210">
            <w:pPr>
              <w:spacing w:line="240" w:lineRule="auto"/>
              <w:jc w:val="center"/>
              <w:rPr>
                <w:sz w:val="18"/>
                <w:szCs w:val="18"/>
              </w:rPr>
            </w:pPr>
            <w:r w:rsidRPr="00236210">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09D79" w14:textId="68017EFF" w:rsidR="00236210" w:rsidRPr="00236210" w:rsidRDefault="00236210" w:rsidP="00236210">
            <w:pPr>
              <w:spacing w:line="240" w:lineRule="auto"/>
              <w:jc w:val="center"/>
              <w:rPr>
                <w:sz w:val="18"/>
                <w:szCs w:val="18"/>
              </w:rPr>
            </w:pPr>
            <w:r w:rsidRPr="00236210">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5E972" w14:textId="5723CDA5" w:rsidR="00236210" w:rsidRPr="00236210" w:rsidRDefault="00236210" w:rsidP="00236210">
            <w:pPr>
              <w:spacing w:line="0" w:lineRule="atLeast"/>
              <w:ind w:right="52"/>
              <w:contextualSpacing/>
              <w:rPr>
                <w:bCs/>
                <w:sz w:val="18"/>
                <w:szCs w:val="18"/>
              </w:rPr>
            </w:pPr>
            <w:r w:rsidRPr="00236210">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9A6FC" w14:textId="5A5CCC34" w:rsidR="00236210" w:rsidRPr="00236210" w:rsidRDefault="00236210" w:rsidP="00236210">
            <w:pPr>
              <w:spacing w:line="240" w:lineRule="auto"/>
              <w:jc w:val="left"/>
              <w:rPr>
                <w:rFonts w:cs="Times New Roman CYR"/>
                <w:sz w:val="18"/>
                <w:szCs w:val="18"/>
              </w:rPr>
            </w:pPr>
            <w:r w:rsidRPr="00236210">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F2F5" w14:textId="2D220477" w:rsidR="00236210" w:rsidRPr="00236210" w:rsidRDefault="00236210" w:rsidP="00236210">
            <w:pPr>
              <w:spacing w:line="0" w:lineRule="atLeast"/>
              <w:jc w:val="center"/>
              <w:rPr>
                <w:sz w:val="20"/>
              </w:rPr>
            </w:pPr>
            <w:r w:rsidRPr="0023621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05993" w14:textId="0C5C7544" w:rsidR="00236210" w:rsidRPr="00236210" w:rsidRDefault="00236210" w:rsidP="00236210">
            <w:pPr>
              <w:spacing w:line="0" w:lineRule="atLeast"/>
              <w:jc w:val="center"/>
              <w:rPr>
                <w:sz w:val="18"/>
                <w:szCs w:val="18"/>
              </w:rPr>
            </w:pPr>
            <w:proofErr w:type="spellStart"/>
            <w:r w:rsidRPr="00236210">
              <w:rPr>
                <w:sz w:val="18"/>
                <w:szCs w:val="18"/>
              </w:rPr>
              <w:t>усл</w:t>
            </w:r>
            <w:proofErr w:type="spellEnd"/>
            <w:r w:rsidRPr="00236210">
              <w:rPr>
                <w:sz w:val="18"/>
                <w:szCs w:val="18"/>
              </w:rPr>
              <w:t xml:space="preserve">. </w:t>
            </w:r>
            <w:proofErr w:type="spellStart"/>
            <w:r w:rsidRPr="0023621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93B90" w14:textId="1A7A6448" w:rsidR="00236210" w:rsidRPr="00236210" w:rsidRDefault="00236210" w:rsidP="00236210">
            <w:pPr>
              <w:spacing w:line="0" w:lineRule="atLeast"/>
              <w:jc w:val="center"/>
              <w:rPr>
                <w:bCs/>
                <w:sz w:val="18"/>
                <w:szCs w:val="18"/>
              </w:rPr>
            </w:pPr>
            <w:r w:rsidRPr="00236210">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ED103" w14:textId="3383AA5E" w:rsidR="00236210" w:rsidRPr="00236210" w:rsidRDefault="00236210" w:rsidP="00236210">
            <w:pPr>
              <w:pStyle w:val="ab"/>
              <w:spacing w:line="0" w:lineRule="atLeast"/>
              <w:rPr>
                <w:sz w:val="18"/>
                <w:szCs w:val="18"/>
              </w:rPr>
            </w:pPr>
            <w:r w:rsidRPr="002362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547CA" w14:textId="6D10AE58" w:rsidR="00236210" w:rsidRPr="00236210" w:rsidRDefault="00236210" w:rsidP="00236210">
            <w:pPr>
              <w:spacing w:line="240" w:lineRule="auto"/>
              <w:jc w:val="center"/>
              <w:rPr>
                <w:rFonts w:ascii="Times New Roman" w:hAnsi="Times New Roman"/>
                <w:sz w:val="18"/>
                <w:szCs w:val="18"/>
              </w:rPr>
            </w:pPr>
            <w:r w:rsidRPr="0023621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FF936" w14:textId="1790E269" w:rsidR="00236210" w:rsidRPr="00236210" w:rsidRDefault="00236210" w:rsidP="00236210">
            <w:pPr>
              <w:spacing w:line="0" w:lineRule="atLeast"/>
              <w:jc w:val="center"/>
              <w:rPr>
                <w:bCs/>
                <w:sz w:val="18"/>
                <w:szCs w:val="18"/>
              </w:rPr>
            </w:pPr>
            <w:r w:rsidRPr="00236210">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DA170" w14:textId="77777777" w:rsidR="00236210" w:rsidRPr="00236210" w:rsidRDefault="00236210" w:rsidP="00236210">
            <w:pPr>
              <w:spacing w:line="0" w:lineRule="atLeast"/>
              <w:jc w:val="center"/>
              <w:rPr>
                <w:sz w:val="18"/>
                <w:szCs w:val="18"/>
              </w:rPr>
            </w:pPr>
            <w:r w:rsidRPr="00236210">
              <w:rPr>
                <w:sz w:val="18"/>
                <w:szCs w:val="18"/>
              </w:rPr>
              <w:t>Июль</w:t>
            </w:r>
          </w:p>
          <w:p w14:paraId="23484497" w14:textId="79C71D0D" w:rsidR="00236210" w:rsidRPr="00236210" w:rsidRDefault="00236210" w:rsidP="00236210">
            <w:pPr>
              <w:spacing w:line="240" w:lineRule="auto"/>
              <w:jc w:val="center"/>
              <w:rPr>
                <w:sz w:val="18"/>
                <w:szCs w:val="18"/>
              </w:rPr>
            </w:pPr>
            <w:r w:rsidRPr="00236210">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8528D" w14:textId="77777777" w:rsidR="00236210" w:rsidRPr="00236210" w:rsidRDefault="00236210" w:rsidP="00236210">
            <w:pPr>
              <w:spacing w:line="240" w:lineRule="auto"/>
              <w:jc w:val="center"/>
              <w:rPr>
                <w:sz w:val="18"/>
                <w:szCs w:val="18"/>
              </w:rPr>
            </w:pPr>
            <w:r w:rsidRPr="00236210">
              <w:rPr>
                <w:sz w:val="18"/>
                <w:szCs w:val="18"/>
              </w:rPr>
              <w:t>Декабрь</w:t>
            </w:r>
          </w:p>
          <w:p w14:paraId="267C22A2" w14:textId="2B23DA6B" w:rsidR="00236210" w:rsidRPr="00236210" w:rsidRDefault="00236210" w:rsidP="00236210">
            <w:pPr>
              <w:spacing w:line="240" w:lineRule="auto"/>
              <w:jc w:val="center"/>
              <w:rPr>
                <w:sz w:val="18"/>
                <w:szCs w:val="18"/>
              </w:rPr>
            </w:pPr>
            <w:r w:rsidRPr="00236210">
              <w:rPr>
                <w:sz w:val="18"/>
                <w:szCs w:val="18"/>
              </w:rPr>
              <w:t xml:space="preserve"> 2022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96929" w14:textId="38BAF947" w:rsidR="00236210" w:rsidRPr="00236210" w:rsidRDefault="00236210" w:rsidP="00236210">
            <w:pPr>
              <w:spacing w:line="240" w:lineRule="auto"/>
              <w:rPr>
                <w:sz w:val="18"/>
                <w:szCs w:val="18"/>
              </w:rPr>
            </w:pPr>
            <w:r w:rsidRPr="002362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4083C" w14:textId="47E164ED" w:rsidR="00236210" w:rsidRPr="00236210" w:rsidRDefault="00236210" w:rsidP="00236210">
            <w:pPr>
              <w:spacing w:line="0" w:lineRule="atLeast"/>
              <w:jc w:val="center"/>
              <w:rPr>
                <w:sz w:val="18"/>
                <w:szCs w:val="18"/>
              </w:rPr>
            </w:pPr>
            <w:r w:rsidRPr="00236210">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соответствии с требованиями приказа </w:t>
            </w:r>
            <w:proofErr w:type="spellStart"/>
            <w:r w:rsidRPr="00F1240E">
              <w:rPr>
                <w:rFonts w:ascii="Times New Roman" w:hAnsi="Times New Roman"/>
                <w:sz w:val="18"/>
                <w:szCs w:val="18"/>
              </w:rPr>
              <w:t>Минздравсоцразвития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77777777" w:rsidR="0054584B" w:rsidRPr="007D2B6C" w:rsidRDefault="0054584B" w:rsidP="0054584B">
            <w:pPr>
              <w:spacing w:line="240" w:lineRule="auto"/>
              <w:jc w:val="center"/>
              <w:rPr>
                <w:sz w:val="18"/>
                <w:szCs w:val="18"/>
              </w:rPr>
            </w:pPr>
            <w:r w:rsidRPr="007D2B6C">
              <w:rPr>
                <w:sz w:val="18"/>
                <w:szCs w:val="18"/>
              </w:rPr>
              <w:t>Сентябрь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A3309F">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r w:rsidRPr="009B25C9">
              <w:rPr>
                <w:sz w:val="18"/>
                <w:szCs w:val="18"/>
              </w:rPr>
              <w:t>усл.ед</w:t>
            </w:r>
            <w:proofErr w:type="spell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A3309F">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EA376C">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F1240E" w:rsidRPr="00DF25A3" w14:paraId="4F45B6F7" w14:textId="77777777" w:rsidTr="003B79DE">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8F0D1A" w:rsidRPr="00DF25A3" w14:paraId="18F76123" w14:textId="77777777" w:rsidTr="00663A1E">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tcBorders>
              <w:top w:val="single" w:sz="4" w:space="0" w:color="auto"/>
            </w:tcBorders>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tcBorders>
              <w:top w:val="single" w:sz="4" w:space="0" w:color="auto"/>
            </w:tcBorders>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tcBorders>
              <w:top w:val="single" w:sz="4" w:space="0" w:color="auto"/>
            </w:tcBorders>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tcBorders>
              <w:top w:val="single" w:sz="4" w:space="0" w:color="auto"/>
            </w:tcBorders>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tcBorders>
              <w:top w:val="single" w:sz="4" w:space="0" w:color="auto"/>
            </w:tcBorders>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tcBorders>
              <w:top w:val="single" w:sz="4" w:space="0" w:color="auto"/>
            </w:tcBorders>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tcBorders>
              <w:top w:val="single" w:sz="4" w:space="0" w:color="auto"/>
            </w:tcBorders>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tcBorders>
              <w:top w:val="single" w:sz="4" w:space="0" w:color="auto"/>
            </w:tcBorders>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tcBorders>
              <w:top w:val="single" w:sz="4" w:space="0" w:color="auto"/>
            </w:tcBorders>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tcBorders>
              <w:top w:val="single" w:sz="4" w:space="0" w:color="auto"/>
            </w:tcBorders>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tcBorders>
              <w:top w:val="single" w:sz="4" w:space="0" w:color="auto"/>
            </w:tcBorders>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63B55BD2"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w:t>
            </w:r>
            <w:r w:rsidR="005924B9">
              <w:rPr>
                <w:rFonts w:ascii="Times New Roman" w:hAnsi="Times New Roman" w:cs="Times New Roman"/>
                <w:sz w:val="24"/>
                <w:szCs w:val="24"/>
              </w:rPr>
              <w:t>9</w:t>
            </w:r>
            <w:r w:rsidR="00D1126E">
              <w:rPr>
                <w:rFonts w:ascii="Times New Roman" w:hAnsi="Times New Roman" w:cs="Times New Roman"/>
                <w:sz w:val="24"/>
                <w:szCs w:val="24"/>
              </w:rPr>
              <w:t xml:space="preserve"> </w:t>
            </w:r>
            <w:r w:rsidR="009E050F">
              <w:rPr>
                <w:rFonts w:ascii="Times New Roman" w:hAnsi="Times New Roman" w:cs="Times New Roman"/>
                <w:sz w:val="24"/>
                <w:szCs w:val="24"/>
              </w:rPr>
              <w:t>688</w:t>
            </w:r>
            <w:r w:rsidR="00A01233">
              <w:rPr>
                <w:rFonts w:ascii="Times New Roman" w:hAnsi="Times New Roman" w:cs="Times New Roman"/>
                <w:sz w:val="24"/>
                <w:szCs w:val="24"/>
              </w:rPr>
              <w:t> </w:t>
            </w:r>
            <w:r w:rsidR="009E050F">
              <w:rPr>
                <w:rFonts w:ascii="Times New Roman" w:hAnsi="Times New Roman" w:cs="Times New Roman"/>
                <w:sz w:val="24"/>
                <w:szCs w:val="24"/>
              </w:rPr>
              <w:t>500</w:t>
            </w:r>
            <w:r w:rsidR="00A01233">
              <w:rPr>
                <w:rFonts w:ascii="Times New Roman" w:hAnsi="Times New Roman" w:cs="Times New Roman"/>
                <w:sz w:val="24"/>
                <w:szCs w:val="24"/>
              </w:rPr>
              <w:t xml:space="preserve"> </w:t>
            </w:r>
            <w:r w:rsidR="005924B9">
              <w:rPr>
                <w:rFonts w:ascii="Times New Roman" w:hAnsi="Times New Roman" w:cs="Times New Roman"/>
                <w:sz w:val="24"/>
                <w:szCs w:val="24"/>
              </w:rPr>
              <w:t>36</w:t>
            </w:r>
            <w:r w:rsidR="009E050F">
              <w:rPr>
                <w:rFonts w:ascii="Times New Roman" w:hAnsi="Times New Roman" w:cs="Times New Roman"/>
                <w:sz w:val="24"/>
                <w:szCs w:val="24"/>
              </w:rPr>
              <w:t>2</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9E050F">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9E050F">
              <w:rPr>
                <w:rFonts w:ascii="Times New Roman" w:hAnsi="Times New Roman" w:cs="Times New Roman"/>
                <w:sz w:val="24"/>
                <w:szCs w:val="24"/>
              </w:rPr>
              <w:t>73</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9E050F">
              <w:rPr>
                <w:rFonts w:ascii="Times New Roman" w:hAnsi="Times New Roman" w:cs="Times New Roman"/>
                <w:sz w:val="24"/>
                <w:szCs w:val="24"/>
              </w:rPr>
              <w:t>й</w:t>
            </w:r>
            <w:r w:rsidR="00B169A0" w:rsidRPr="00CC5BF1">
              <w:rPr>
                <w:rFonts w:ascii="Times New Roman" w:hAnsi="Times New Roman" w:cs="Times New Roman"/>
                <w:sz w:val="24"/>
                <w:szCs w:val="24"/>
              </w:rPr>
              <w:t>к</w:t>
            </w:r>
            <w:r w:rsidR="009E050F">
              <w:rPr>
                <w:rFonts w:ascii="Times New Roman" w:hAnsi="Times New Roman" w:cs="Times New Roman"/>
                <w:sz w:val="24"/>
                <w:szCs w:val="24"/>
              </w:rPr>
              <w:t>и</w:t>
            </w:r>
            <w:r w:rsidR="00C35C26" w:rsidRPr="00CC5BF1">
              <w:rPr>
                <w:rFonts w:ascii="Times New Roman" w:hAnsi="Times New Roman" w:cs="Times New Roman"/>
                <w:sz w:val="24"/>
                <w:szCs w:val="24"/>
              </w:rPr>
              <w:t>.</w:t>
            </w:r>
          </w:p>
          <w:p w14:paraId="08EEC783" w14:textId="1E808D64"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1</w:t>
            </w:r>
            <w:r w:rsidR="004C7E51">
              <w:rPr>
                <w:rFonts w:ascii="Times New Roman" w:hAnsi="Times New Roman"/>
                <w:sz w:val="24"/>
                <w:szCs w:val="24"/>
              </w:rPr>
              <w:t>8 </w:t>
            </w:r>
            <w:r w:rsidR="009E050F">
              <w:rPr>
                <w:rFonts w:ascii="Times New Roman" w:hAnsi="Times New Roman"/>
                <w:sz w:val="24"/>
                <w:szCs w:val="24"/>
              </w:rPr>
              <w:t>893</w:t>
            </w:r>
            <w:r w:rsidR="004C7E51">
              <w:rPr>
                <w:rFonts w:ascii="Times New Roman" w:hAnsi="Times New Roman"/>
                <w:sz w:val="24"/>
                <w:szCs w:val="24"/>
              </w:rPr>
              <w:t xml:space="preserve"> </w:t>
            </w:r>
            <w:r w:rsidR="009E050F">
              <w:rPr>
                <w:rFonts w:ascii="Times New Roman" w:hAnsi="Times New Roman"/>
                <w:sz w:val="24"/>
                <w:szCs w:val="24"/>
              </w:rPr>
              <w:t>836</w:t>
            </w:r>
            <w:r w:rsidR="00126C5C">
              <w:rPr>
                <w:rFonts w:ascii="Times New Roman" w:hAnsi="Times New Roman"/>
                <w:sz w:val="24"/>
                <w:szCs w:val="24"/>
              </w:rPr>
              <w:t xml:space="preserve"> </w:t>
            </w:r>
            <w:r w:rsidR="009E050F">
              <w:rPr>
                <w:rFonts w:ascii="Times New Roman" w:hAnsi="Times New Roman"/>
                <w:sz w:val="24"/>
                <w:szCs w:val="24"/>
              </w:rPr>
              <w:t>74</w:t>
            </w:r>
            <w:r w:rsidR="005924B9">
              <w:rPr>
                <w:rFonts w:ascii="Times New Roman" w:hAnsi="Times New Roman"/>
                <w:sz w:val="24"/>
                <w:szCs w:val="24"/>
              </w:rPr>
              <w:t>0</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8072E1">
              <w:rPr>
                <w:rFonts w:ascii="Times New Roman" w:hAnsi="Times New Roman"/>
                <w:sz w:val="24"/>
                <w:szCs w:val="24"/>
              </w:rPr>
              <w:t>ей</w:t>
            </w:r>
            <w:r w:rsidRPr="00CC5BF1">
              <w:rPr>
                <w:rFonts w:ascii="Times New Roman" w:hAnsi="Times New Roman"/>
                <w:sz w:val="24"/>
                <w:szCs w:val="24"/>
              </w:rPr>
              <w:t xml:space="preserve"> </w:t>
            </w:r>
            <w:r w:rsidR="008072E1">
              <w:rPr>
                <w:rFonts w:ascii="Times New Roman" w:hAnsi="Times New Roman"/>
                <w:sz w:val="24"/>
                <w:szCs w:val="24"/>
              </w:rPr>
              <w:t>51</w:t>
            </w:r>
            <w:r w:rsidRPr="00CC5BF1">
              <w:rPr>
                <w:rFonts w:ascii="Times New Roman" w:hAnsi="Times New Roman"/>
                <w:sz w:val="24"/>
                <w:szCs w:val="24"/>
              </w:rPr>
              <w:t xml:space="preserve"> копе</w:t>
            </w:r>
            <w:r w:rsidR="008072E1">
              <w:rPr>
                <w:rFonts w:ascii="Times New Roman" w:hAnsi="Times New Roman"/>
                <w:sz w:val="24"/>
                <w:szCs w:val="24"/>
              </w:rPr>
              <w:t>й</w:t>
            </w:r>
            <w:r w:rsidR="00EC68FE" w:rsidRPr="00CC5BF1">
              <w:rPr>
                <w:rFonts w:ascii="Times New Roman" w:hAnsi="Times New Roman"/>
                <w:sz w:val="24"/>
                <w:szCs w:val="24"/>
              </w:rPr>
              <w:t>к</w:t>
            </w:r>
            <w:r w:rsidR="008072E1">
              <w:rPr>
                <w:rFonts w:ascii="Times New Roman" w:hAnsi="Times New Roman"/>
                <w:sz w:val="24"/>
                <w:szCs w:val="24"/>
              </w:rPr>
              <w:t>а</w:t>
            </w:r>
            <w:r w:rsidRPr="00CC5BF1">
              <w:rPr>
                <w:rFonts w:ascii="Times New Roman" w:hAnsi="Times New Roman"/>
                <w:sz w:val="24"/>
                <w:szCs w:val="24"/>
              </w:rPr>
              <w:t>.</w:t>
            </w:r>
            <w:r w:rsidR="00106374" w:rsidRPr="00CC5BF1">
              <w:t xml:space="preserve"> </w:t>
            </w:r>
          </w:p>
          <w:p w14:paraId="3847DCA1" w14:textId="1EBD52B1"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A01233">
              <w:rPr>
                <w:rFonts w:ascii="Times New Roman" w:hAnsi="Times New Roman"/>
                <w:sz w:val="24"/>
                <w:szCs w:val="24"/>
              </w:rPr>
              <w:t>20</w:t>
            </w:r>
            <w:r w:rsidR="00CA27A3">
              <w:rPr>
                <w:rFonts w:ascii="Times New Roman" w:hAnsi="Times New Roman"/>
                <w:sz w:val="24"/>
                <w:szCs w:val="24"/>
              </w:rPr>
              <w:t>1</w:t>
            </w:r>
            <w:r w:rsidR="00A01233">
              <w:rPr>
                <w:rFonts w:ascii="Times New Roman" w:hAnsi="Times New Roman"/>
                <w:sz w:val="24"/>
                <w:szCs w:val="24"/>
              </w:rPr>
              <w:t xml:space="preserve"> </w:t>
            </w:r>
            <w:r w:rsidR="00CA27A3">
              <w:rPr>
                <w:rFonts w:ascii="Times New Roman" w:hAnsi="Times New Roman"/>
                <w:sz w:val="24"/>
                <w:szCs w:val="24"/>
              </w:rPr>
              <w:t>902</w:t>
            </w:r>
            <w:r w:rsidR="008C509A">
              <w:rPr>
                <w:rFonts w:ascii="Times New Roman" w:hAnsi="Times New Roman"/>
                <w:bCs/>
                <w:sz w:val="24"/>
                <w:szCs w:val="24"/>
              </w:rPr>
              <w:t xml:space="preserve"> </w:t>
            </w:r>
            <w:r w:rsidR="00A01233">
              <w:rPr>
                <w:rFonts w:ascii="Times New Roman" w:hAnsi="Times New Roman"/>
                <w:bCs/>
                <w:sz w:val="24"/>
                <w:szCs w:val="24"/>
              </w:rPr>
              <w:t>3</w:t>
            </w:r>
            <w:r w:rsidR="00CA27A3">
              <w:rPr>
                <w:rFonts w:ascii="Times New Roman" w:hAnsi="Times New Roman"/>
                <w:bCs/>
                <w:sz w:val="24"/>
                <w:szCs w:val="24"/>
              </w:rPr>
              <w:t>1</w:t>
            </w:r>
            <w:r w:rsidR="00A01233">
              <w:rPr>
                <w:rFonts w:ascii="Times New Roman" w:hAnsi="Times New Roman"/>
                <w:bCs/>
                <w:sz w:val="24"/>
                <w:szCs w:val="24"/>
              </w:rPr>
              <w:t>8</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A01233">
              <w:rPr>
                <w:rFonts w:ascii="Times New Roman" w:hAnsi="Times New Roman"/>
                <w:sz w:val="24"/>
                <w:szCs w:val="24"/>
              </w:rPr>
              <w:t>00</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CA27A3">
              <w:rPr>
                <w:rFonts w:ascii="Times New Roman" w:hAnsi="Times New Roman"/>
                <w:sz w:val="24"/>
                <w:szCs w:val="24"/>
              </w:rPr>
              <w:t>4</w:t>
            </w:r>
            <w:r w:rsidR="009E050F">
              <w:rPr>
                <w:rFonts w:ascii="Times New Roman" w:hAnsi="Times New Roman"/>
                <w:sz w:val="24"/>
                <w:szCs w:val="24"/>
              </w:rPr>
              <w:t>1</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516637">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Default="00E20809" w:rsidP="00DF25A3">
      <w:pPr>
        <w:spacing w:line="240" w:lineRule="auto"/>
        <w:jc w:val="left"/>
        <w:rPr>
          <w:rFonts w:ascii="Times New Roman" w:hAnsi="Times New Roman"/>
          <w:sz w:val="24"/>
          <w:szCs w:val="24"/>
        </w:rPr>
      </w:pPr>
    </w:p>
    <w:p w14:paraId="4055073E" w14:textId="77777777" w:rsidR="00E20809" w:rsidRDefault="00E20809" w:rsidP="00DF25A3">
      <w:pPr>
        <w:spacing w:line="240" w:lineRule="auto"/>
        <w:jc w:val="left"/>
        <w:rPr>
          <w:rFonts w:ascii="Times New Roman" w:hAnsi="Times New Roman"/>
          <w:sz w:val="24"/>
          <w:szCs w:val="24"/>
        </w:rPr>
      </w:pPr>
    </w:p>
    <w:p w14:paraId="29799DF3" w14:textId="19E2A06D"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9D3FB3">
        <w:rPr>
          <w:rFonts w:ascii="Times New Roman" w:hAnsi="Times New Roman"/>
          <w:sz w:val="24"/>
          <w:szCs w:val="24"/>
        </w:rPr>
        <w:t>2</w:t>
      </w:r>
      <w:r w:rsidR="00E20809">
        <w:rPr>
          <w:rFonts w:ascii="Times New Roman" w:hAnsi="Times New Roman"/>
          <w:sz w:val="24"/>
          <w:szCs w:val="24"/>
        </w:rPr>
        <w:t>5</w:t>
      </w:r>
      <w:r w:rsidR="00CD6243" w:rsidRPr="00614A49">
        <w:rPr>
          <w:rFonts w:ascii="Times New Roman" w:hAnsi="Times New Roman"/>
          <w:sz w:val="24"/>
          <w:szCs w:val="24"/>
        </w:rPr>
        <w:t>.</w:t>
      </w:r>
      <w:r w:rsidR="007E2BBB" w:rsidRPr="00614A49">
        <w:rPr>
          <w:rFonts w:ascii="Times New Roman" w:hAnsi="Times New Roman"/>
          <w:sz w:val="24"/>
          <w:szCs w:val="24"/>
        </w:rPr>
        <w:t>0</w:t>
      </w:r>
      <w:r w:rsidR="00BE14FF">
        <w:rPr>
          <w:rFonts w:ascii="Times New Roman" w:hAnsi="Times New Roman"/>
          <w:sz w:val="24"/>
          <w:szCs w:val="24"/>
        </w:rPr>
        <w:t>7</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2E5C2B" w:rsidRDefault="002E5C2B">
      <w:r>
        <w:separator/>
      </w:r>
    </w:p>
  </w:endnote>
  <w:endnote w:type="continuationSeparator" w:id="0">
    <w:p w14:paraId="63251E16" w14:textId="77777777" w:rsidR="002E5C2B" w:rsidRDefault="002E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2E5C2B" w:rsidRDefault="002E5C2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2E5C2B" w:rsidRDefault="002E5C2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2E5C2B" w:rsidRDefault="002E5C2B">
    <w:pPr>
      <w:pStyle w:val="a5"/>
      <w:jc w:val="right"/>
    </w:pPr>
  </w:p>
  <w:p w14:paraId="00341583" w14:textId="77777777" w:rsidR="002E5C2B" w:rsidRPr="005C097E" w:rsidRDefault="002E5C2B" w:rsidP="0059011B">
    <w:pPr>
      <w:pStyle w:val="a5"/>
      <w:tabs>
        <w:tab w:val="left" w:pos="5244"/>
        <w:tab w:val="right" w:pos="14570"/>
      </w:tabs>
      <w:jc w:val="left"/>
      <w:rPr>
        <w:lang w:val="ru-RU"/>
      </w:rPr>
    </w:pPr>
    <w:r>
      <w:tab/>
    </w:r>
    <w:r>
      <w:tab/>
    </w:r>
    <w:r>
      <w:tab/>
    </w:r>
    <w:r>
      <w:tab/>
    </w:r>
  </w:p>
  <w:p w14:paraId="6929E461" w14:textId="77777777" w:rsidR="002E5C2B" w:rsidRDefault="002E5C2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2E5C2B" w:rsidRDefault="002E5C2B">
      <w:r>
        <w:separator/>
      </w:r>
    </w:p>
  </w:footnote>
  <w:footnote w:type="continuationSeparator" w:id="0">
    <w:p w14:paraId="644FDF4D" w14:textId="77777777" w:rsidR="002E5C2B" w:rsidRDefault="002E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2E5C2B" w:rsidRDefault="002E5C2B">
        <w:pPr>
          <w:pStyle w:val="a8"/>
          <w:jc w:val="center"/>
        </w:pPr>
        <w:r>
          <w:fldChar w:fldCharType="begin"/>
        </w:r>
        <w:r>
          <w:instrText>PAGE   \* MERGEFORMAT</w:instrText>
        </w:r>
        <w:r>
          <w:fldChar w:fldCharType="separate"/>
        </w:r>
        <w:r w:rsidR="009E050F" w:rsidRPr="009E050F">
          <w:rPr>
            <w:noProof/>
            <w:lang w:val="ru-RU"/>
          </w:rPr>
          <w:t>104</w:t>
        </w:r>
        <w:r>
          <w:fldChar w:fldCharType="end"/>
        </w:r>
      </w:p>
    </w:sdtContent>
  </w:sdt>
  <w:p w14:paraId="626EAD1A" w14:textId="77777777" w:rsidR="002E5C2B" w:rsidRDefault="002E5C2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105C-FD88-4710-9E7A-3CEFA8AE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106</Pages>
  <Words>26043</Words>
  <Characters>148448</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174143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2019-07-25T10:37:00Z</cp:lastPrinted>
  <dcterms:created xsi:type="dcterms:W3CDTF">2019-07-25T06:01:00Z</dcterms:created>
  <dcterms:modified xsi:type="dcterms:W3CDTF">2019-07-25T10:52:00Z</dcterms:modified>
</cp:coreProperties>
</file>